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B1" w:rsidRDefault="008F79B1">
      <w:pPr>
        <w:pStyle w:val="ConsPlusNormal"/>
        <w:outlineLvl w:val="0"/>
      </w:pPr>
      <w:r>
        <w:t>Зарегистрировано в Минюсте России 26 марта 2019 г. N 54173</w:t>
      </w:r>
    </w:p>
    <w:p w:rsidR="008F79B1" w:rsidRDefault="008F79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Title"/>
        <w:jc w:val="center"/>
      </w:pPr>
      <w:r>
        <w:t>МИНИСТЕРСТВО ЗДРАВООХРАНЕНИЯ РОССИЙСКОЙ ФЕДЕРАЦИИ</w:t>
      </w:r>
    </w:p>
    <w:p w:rsidR="008F79B1" w:rsidRDefault="008F79B1">
      <w:pPr>
        <w:pStyle w:val="ConsPlusTitle"/>
        <w:jc w:val="both"/>
      </w:pPr>
    </w:p>
    <w:p w:rsidR="008F79B1" w:rsidRDefault="008F79B1">
      <w:pPr>
        <w:pStyle w:val="ConsPlusTitle"/>
        <w:jc w:val="center"/>
      </w:pPr>
      <w:r>
        <w:t>ПРИКАЗ</w:t>
      </w:r>
    </w:p>
    <w:p w:rsidR="008F79B1" w:rsidRDefault="008F79B1">
      <w:pPr>
        <w:pStyle w:val="ConsPlusTitle"/>
        <w:jc w:val="center"/>
      </w:pPr>
      <w:r>
        <w:t>от 14 января 2019 г. N 4н</w:t>
      </w:r>
    </w:p>
    <w:p w:rsidR="008F79B1" w:rsidRDefault="008F79B1">
      <w:pPr>
        <w:pStyle w:val="ConsPlusTitle"/>
        <w:jc w:val="both"/>
      </w:pPr>
    </w:p>
    <w:p w:rsidR="008F79B1" w:rsidRDefault="008F79B1">
      <w:pPr>
        <w:pStyle w:val="ConsPlusTitle"/>
        <w:jc w:val="center"/>
      </w:pPr>
      <w:r>
        <w:t>ОБ УТВЕРЖДЕНИИ ПОРЯДКА</w:t>
      </w:r>
    </w:p>
    <w:p w:rsidR="008F79B1" w:rsidRDefault="008F79B1">
      <w:pPr>
        <w:pStyle w:val="ConsPlusTitle"/>
        <w:jc w:val="center"/>
      </w:pPr>
      <w:r>
        <w:t>НАЗНАЧЕНИЯ ЛЕКАРСТВЕННЫХ ПРЕПАРАТОВ, ФОРМ РЕЦЕПТУРНЫХ</w:t>
      </w:r>
    </w:p>
    <w:p w:rsidR="008F79B1" w:rsidRDefault="008F79B1">
      <w:pPr>
        <w:pStyle w:val="ConsPlusTitle"/>
        <w:jc w:val="center"/>
      </w:pPr>
      <w:r>
        <w:t>БЛАНКОВ НА ЛЕКАРСТВЕННЫЕ ПРЕПАРАТЫ, ПОРЯДКА ОФОРМЛЕНИЯ</w:t>
      </w:r>
    </w:p>
    <w:p w:rsidR="008F79B1" w:rsidRDefault="008F79B1">
      <w:pPr>
        <w:pStyle w:val="ConsPlusTitle"/>
        <w:jc w:val="center"/>
      </w:pPr>
      <w:r>
        <w:t>УКАЗАННЫХ БЛАНКОВ, ИХ УЧЕТА И ХРАНЕНИЯ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16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4257; N 49, ст. 6927; 2015, N 10, ст. 1425; N 29, ст. 4397; 2016, N 1, ст. 9; N 15, ст. 2055; N 18, ст. 2488; N 27, ст. 4219; 2017, N 31, ст. 4791; N 50, ст. 7544, 7563) и </w:t>
      </w:r>
      <w:hyperlink r:id="rId5" w:history="1">
        <w:r>
          <w:rPr>
            <w:color w:val="0000FF"/>
          </w:rPr>
          <w:t>подпунктами 5.2.177</w:t>
        </w:r>
      </w:hyperlink>
      <w:r>
        <w:t xml:space="preserve">, </w:t>
      </w:r>
      <w:hyperlink r:id="rId6" w:history="1">
        <w:r>
          <w:rPr>
            <w:color w:val="0000FF"/>
          </w:rPr>
          <w:t>5.2.179</w:t>
        </w:r>
      </w:hyperlink>
      <w:r>
        <w:t xml:space="preserve"> и </w:t>
      </w:r>
      <w:hyperlink r:id="rId7" w:history="1">
        <w:r>
          <w:rPr>
            <w:color w:val="0000FF"/>
          </w:rPr>
          <w:t>5.2.180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1066; N 33, ст. 5202; N 37, ст. 5535; N 40, ст. 5864; N 52, ст. 8131; 2018, N 13, ст. 1805; N 18, ст. 2638; N 36, ст. 5634; N 41, ст. 6273), приказываю: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1. Утвердить:</w:t>
      </w:r>
    </w:p>
    <w:p w:rsidR="008F79B1" w:rsidRDefault="00193BBE">
      <w:pPr>
        <w:pStyle w:val="ConsPlusNormal"/>
        <w:spacing w:before="220"/>
        <w:ind w:firstLine="540"/>
        <w:jc w:val="both"/>
      </w:pPr>
      <w:hyperlink w:anchor="P38" w:history="1">
        <w:r w:rsidR="008F79B1">
          <w:rPr>
            <w:color w:val="0000FF"/>
          </w:rPr>
          <w:t>порядок</w:t>
        </w:r>
      </w:hyperlink>
      <w:r w:rsidR="008F79B1">
        <w:t xml:space="preserve"> назначения лекарственных препаратов согласно приложению N 1;</w:t>
      </w:r>
    </w:p>
    <w:p w:rsidR="008F79B1" w:rsidRDefault="00193BBE">
      <w:pPr>
        <w:pStyle w:val="ConsPlusNormal"/>
        <w:spacing w:before="220"/>
        <w:ind w:firstLine="540"/>
        <w:jc w:val="both"/>
      </w:pPr>
      <w:hyperlink w:anchor="P614" w:history="1">
        <w:r w:rsidR="008F79B1">
          <w:rPr>
            <w:color w:val="0000FF"/>
          </w:rPr>
          <w:t>формы</w:t>
        </w:r>
      </w:hyperlink>
      <w:r w:rsidR="008F79B1">
        <w:t xml:space="preserve"> рецептурных бланков на лекарственные препараты согласно приложению N 2;</w:t>
      </w:r>
    </w:p>
    <w:p w:rsidR="008F79B1" w:rsidRDefault="00193BBE">
      <w:pPr>
        <w:pStyle w:val="ConsPlusNormal"/>
        <w:spacing w:before="220"/>
        <w:ind w:firstLine="540"/>
        <w:jc w:val="both"/>
      </w:pPr>
      <w:hyperlink w:anchor="P912" w:history="1">
        <w:r w:rsidR="008F79B1">
          <w:rPr>
            <w:color w:val="0000FF"/>
          </w:rPr>
          <w:t>порядок</w:t>
        </w:r>
      </w:hyperlink>
      <w:r w:rsidR="008F79B1">
        <w:t xml:space="preserve"> оформления рецептурных бланков на лекарственные препараты, их учета и хранения согласно приложению N 3.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F79B1" w:rsidRDefault="00193BBE">
      <w:pPr>
        <w:pStyle w:val="ConsPlusNormal"/>
        <w:spacing w:before="220"/>
        <w:ind w:firstLine="540"/>
        <w:jc w:val="both"/>
      </w:pPr>
      <w:hyperlink r:id="rId8" w:history="1">
        <w:r w:rsidR="008F79B1">
          <w:rPr>
            <w:color w:val="0000FF"/>
          </w:rPr>
          <w:t>приказ</w:t>
        </w:r>
      </w:hyperlink>
      <w:r w:rsidR="008F79B1">
        <w:t xml:space="preserve"> Министерства здравоохранения Российской Федерации от 20 декабря 2012 г. N 1175н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(зарегистрирован Министерством юстиции Российской Федерации 25 июня 2013 г., регистрационный N 28883);</w:t>
      </w:r>
    </w:p>
    <w:p w:rsidR="008F79B1" w:rsidRDefault="00193BBE">
      <w:pPr>
        <w:pStyle w:val="ConsPlusNormal"/>
        <w:spacing w:before="220"/>
        <w:ind w:firstLine="540"/>
        <w:jc w:val="both"/>
      </w:pPr>
      <w:hyperlink r:id="rId9" w:history="1">
        <w:r w:rsidR="008F79B1">
          <w:rPr>
            <w:color w:val="0000FF"/>
          </w:rPr>
          <w:t>пункт 2</w:t>
        </w:r>
      </w:hyperlink>
      <w:r w:rsidR="008F79B1">
        <w:t xml:space="preserve"> изменений, которые вносятся в Порядок создания и деятельности врачебной комиссии медицинской организации, утвержденный приказом Министерства здравоохранения и социального развития Российской Федерации от 5 мая 2012 г. N 502н, и в Порядок назначения и выписывания лекарственных препаратов, утвержденный приказом Министерства здравоохранения Российской Федерации от 20 декабря 2012 г. N 1175н, утвержденных приказом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30714);</w:t>
      </w:r>
    </w:p>
    <w:p w:rsidR="008F79B1" w:rsidRDefault="00193BBE">
      <w:pPr>
        <w:pStyle w:val="ConsPlusNormal"/>
        <w:spacing w:before="220"/>
        <w:ind w:firstLine="540"/>
        <w:jc w:val="both"/>
      </w:pPr>
      <w:hyperlink r:id="rId10" w:history="1">
        <w:r w:rsidR="008F79B1">
          <w:rPr>
            <w:color w:val="0000FF"/>
          </w:rPr>
          <w:t>приказ</w:t>
        </w:r>
      </w:hyperlink>
      <w:r w:rsidR="008F79B1">
        <w:t xml:space="preserve"> Министерства здравоохранения Российской Федерации от 30 июня 2015 г. N 386н "О внесении изменений в приложения к приказу Министерства здравоохранения Российской Федерации от 20 декабря 2012 г. N 1175н "Об утверждении порядка назначения и выписывания </w:t>
      </w:r>
      <w:r w:rsidR="008F79B1">
        <w:lastRenderedPageBreak/>
        <w:t>лекарственных препаратов, а также форм рецептурных бланков на лекарственные препараты, порядка оформления указанных бланков, их учета и хранения" (зарегистрирован Министерством юстиции Российской Федерации 6 августа 2015 г., регистрационный N 38379);</w:t>
      </w:r>
    </w:p>
    <w:p w:rsidR="008F79B1" w:rsidRDefault="00193BBE">
      <w:pPr>
        <w:pStyle w:val="ConsPlusNormal"/>
        <w:spacing w:before="220"/>
        <w:ind w:firstLine="540"/>
        <w:jc w:val="both"/>
      </w:pPr>
      <w:hyperlink r:id="rId11" w:history="1">
        <w:r w:rsidR="008F79B1">
          <w:rPr>
            <w:color w:val="0000FF"/>
          </w:rPr>
          <w:t>пункт 1</w:t>
        </w:r>
      </w:hyperlink>
      <w:r w:rsidR="008F79B1">
        <w:t xml:space="preserve"> изменений, которые вносятся в приказ Министерства здравоохранения Российской Федерации от 20 декабря 2012 г. N 1175н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и приложение N 2 к приказу Министерства здравоохранения Российской Федерации от 1 августа 2012 г. N 54н "Об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оформления", утвержденных приказом Министерства здравоохранения Российской Федерации от 21 апреля 2016 г. N 254н (зарегистрирован Министерством юстиции Российской Федерации 18 июля 2016 г., регистрационный N 42887);</w:t>
      </w:r>
    </w:p>
    <w:p w:rsidR="008F79B1" w:rsidRDefault="00193BBE">
      <w:pPr>
        <w:pStyle w:val="ConsPlusNormal"/>
        <w:spacing w:before="220"/>
        <w:ind w:firstLine="540"/>
        <w:jc w:val="both"/>
      </w:pPr>
      <w:hyperlink r:id="rId12" w:history="1">
        <w:r w:rsidR="008F79B1">
          <w:rPr>
            <w:color w:val="0000FF"/>
          </w:rPr>
          <w:t>пункт 5</w:t>
        </w:r>
      </w:hyperlink>
      <w:r w:rsidR="008F79B1">
        <w:t xml:space="preserve"> 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препаратов, содержащих наркотические средства, психотропные вещества и их </w:t>
      </w:r>
      <w:proofErr w:type="spellStart"/>
      <w:r w:rsidR="008F79B1">
        <w:t>прекурсоры</w:t>
      </w:r>
      <w:proofErr w:type="spellEnd"/>
      <w:r w:rsidR="008F79B1">
        <w:t>, и лекарственных средств, подлежащих предметно-количественному учету, утвержденных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jc w:val="right"/>
      </w:pPr>
      <w:r>
        <w:t>Министр</w:t>
      </w:r>
    </w:p>
    <w:p w:rsidR="008F79B1" w:rsidRDefault="008F79B1">
      <w:pPr>
        <w:pStyle w:val="ConsPlusNormal"/>
        <w:jc w:val="right"/>
      </w:pPr>
      <w:r>
        <w:t>В.И.СКВОРЦОВА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jc w:val="right"/>
        <w:outlineLvl w:val="0"/>
      </w:pPr>
      <w:r>
        <w:t>Приложение N 1</w:t>
      </w:r>
    </w:p>
    <w:p w:rsidR="008F79B1" w:rsidRDefault="008F79B1">
      <w:pPr>
        <w:pStyle w:val="ConsPlusNormal"/>
        <w:jc w:val="right"/>
      </w:pPr>
      <w:r>
        <w:t>к приказу Министерства здравоохранения</w:t>
      </w:r>
    </w:p>
    <w:p w:rsidR="008F79B1" w:rsidRDefault="008F79B1">
      <w:pPr>
        <w:pStyle w:val="ConsPlusNormal"/>
        <w:jc w:val="right"/>
      </w:pPr>
      <w:r>
        <w:t>Российской Федерации</w:t>
      </w:r>
    </w:p>
    <w:p w:rsidR="008F79B1" w:rsidRDefault="008F79B1">
      <w:pPr>
        <w:pStyle w:val="ConsPlusNormal"/>
        <w:jc w:val="right"/>
      </w:pPr>
      <w:r>
        <w:t>от 14 января 2019 г. N 4н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Title"/>
        <w:jc w:val="center"/>
      </w:pPr>
      <w:bookmarkStart w:id="0" w:name="P38"/>
      <w:bookmarkEnd w:id="0"/>
      <w:r>
        <w:t>ПОРЯДОК НАЗНАЧЕНИЯ ЛЕКАРСТВЕННЫХ ПРЕПАРАТОВ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Title"/>
        <w:jc w:val="center"/>
        <w:outlineLvl w:val="1"/>
      </w:pPr>
      <w:r>
        <w:t>I. Общие положения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1. Настоящий порядок устанавливает правила назначения лекарственных препаратов для медицинского применения (далее - лекарственные препараты) и оформления их назначения при оказании медицинской помощи в медицинских организациях &lt;1&gt;.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Пункт 11 статьи 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1, ст. 9, 28; 2017, N 31, ст. 4791).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2. Назначение лекарственных препаратов осуществляется лечащим врачом, фельдшером, акушеркой в случае возложения на них полномочий лечащего врача в </w:t>
      </w:r>
      <w:hyperlink r:id="rId14" w:history="1">
        <w:r>
          <w:rPr>
            <w:color w:val="0000FF"/>
          </w:rPr>
          <w:t>порядке</w:t>
        </w:r>
      </w:hyperlink>
      <w:r>
        <w:t xml:space="preserve"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&lt;2&gt;, </w:t>
      </w:r>
      <w:r>
        <w:lastRenderedPageBreak/>
        <w:t>индивидуальными предпринимателями, осуществляющими медицинскую деятельность (далее - медицинские работники).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&lt;2&gt;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3. Сведения о назначенном лекарственном препарате (наименование лекарственного препарата, дозировка, способ введения и применения, режим дозирования, продолжительность лечения и обоснование назначения лекарственного препарата) вносятся медицинским работником в медицинскую документацию пациента.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В случаях, указанных в </w:t>
      </w:r>
      <w:hyperlink w:anchor="P92" w:history="1">
        <w:r>
          <w:rPr>
            <w:color w:val="0000FF"/>
          </w:rPr>
          <w:t>пунктах 9</w:t>
        </w:r>
      </w:hyperlink>
      <w:r>
        <w:t xml:space="preserve"> - </w:t>
      </w:r>
      <w:hyperlink w:anchor="P106" w:history="1">
        <w:r>
          <w:rPr>
            <w:color w:val="0000FF"/>
          </w:rPr>
          <w:t>12</w:t>
        </w:r>
      </w:hyperlink>
      <w:r>
        <w:t xml:space="preserve"> настоящего Порядка, медицинский работник оформляет назначение лекарственных препаратов, в том числе подлежащих изготовлению и отпуску аптечными организациями (далее - лекарственные препараты индивидуального изготовления), на рецептурном бланке, оформленном на бумажном носителе за своей подписью (далее - рецепт на бумажном носителе), и (или) с согласия пациента или его законного представителя &lt;3&gt; на рецептурном бланке в форме электронного документа с использованием усиленной квалифицированной электронной подписи медицинского работника (далее - рецепт в форме электронного документа).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&lt;3&gt; В отношении лица, указанного в </w:t>
      </w:r>
      <w:hyperlink r:id="rId15" w:history="1">
        <w:r>
          <w:rPr>
            <w:color w:val="0000FF"/>
          </w:rPr>
          <w:t>части 2 статьи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2017, N 31, ст. 4791).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Рецепт в форме электронного документа, содержащий назначение наркотических средств или психотропных веществ, подписывается с использованием усиленной квалифицированной электронной подписи лечащего врача или фельдшера, акушерки, на которых возложены функции лечащего врача, и соответствующей медицинской организации &lt;4&gt;.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 w:history="1">
        <w:r>
          <w:rPr>
            <w:color w:val="0000FF"/>
          </w:rPr>
          <w:t>Часть 1 статьи 26</w:t>
        </w:r>
      </w:hyperlink>
      <w: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2003, N 27, ст. 2700; 2011, N 49, ст. 7019; 2013, N 48, ст. 6165; 2016, N 27, ст. 4238; 2017, N 31, ст. 4791).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Оформление рецептов в форме электронных документов осуществляется в случае принятия уполномоченным органом исполнительной власти субъекта Российской Федерации в соответствии с </w:t>
      </w:r>
      <w:hyperlink r:id="rId17" w:history="1">
        <w:r>
          <w:rPr>
            <w:color w:val="0000FF"/>
          </w:rPr>
          <w:t>пунктом 4 статьи 6</w:t>
        </w:r>
      </w:hyperlink>
      <w:r>
        <w:t xml:space="preserve"> Федерального закона от 12 апреля 2010 г. N 61-ФЗ "Об обращении лекарственных средств" &lt;5&gt; решения об использовании на территории субъекта Российской Федерации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&lt;5&gt; Собрание законодательства Российской Федерации, 2010, N 16, ст. 1815; 2012, N 26, ст. 3446; 2017, N 31, ст. 4791.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4. При выписке пациента из медицинской организации, в которой ему оказывалась медицинская помощь в стационарных условиях, данному пациенту по решению руководителя медицинской организации назначаются с оформлением рецепта в форме электронного документа и (или) на бумажном носителе (за исключением оформления рецептов на лекарственные препараты, подлежащие отпуску бесплатно или со скидкой) либо выдаются (пациенту или его законному представителю) одновременно с выпиской из истории болезни лекарственные препараты, в том числе наркотические и психотропные лекарственные препараты, внесенные в </w:t>
      </w:r>
      <w:hyperlink r:id="rId18" w:history="1">
        <w:r>
          <w:rPr>
            <w:color w:val="0000FF"/>
          </w:rPr>
          <w:t>списки II</w:t>
        </w:r>
      </w:hyperlink>
      <w:r>
        <w:t xml:space="preserve"> и </w:t>
      </w:r>
      <w:hyperlink r:id="rId19" w:history="1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утвержденного постановлением Правительства Российской Федерации от 30 июня 1998 г. N 681 &lt;6&gt; (далее - Перечень), сильнодействующие лекарственные препараты, на срок приема пациентом до 5 дней.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1998, N 27, ст. 3198; 2004, N 8, ст. 663; N 47, ст. 4666; 2006, N 29, ст. 3253; 2007, N 28, ст. 3439; 2009, N 26, ст. 3183; N 52, ст. 6572; 2010, N 3, ст. 314; N 17, ст. 2100; N 24, ст. 3035; N 28, ст. 3703; N 31, ст. 4271; N 45, ст. 5864; N 50, ст. 6696, ст. 6720; 2011, N 10, ст. 1390; N 12, ст. 1635; N 29, ст. 4466, ст. 4473; N 42, ст. 5921; N 51, ст. 7534; 2012, N 10, ст. 1232; N 11, ст. 1295; N 19, ст. 2400; N 22, ст. 2864; N 37, ст. 5002; N 41, ст. 5625; N 48, ст. 6686; N 49, ст. 6861; 2013, N 6, ст. 558; N 19, ст. 953; N 25, ст. 3159; N 29, ст. 3962; N 37, ст. 4706; N 46, ст. 5943; N 51, ст. 6869; 2014, N 14, ст. 1626; N 23, ст. 2987; N 27, ст. 3763; N 44, ст. 6068; N 51, ст. 7430; 2015, N 11, ст. 1593; N 16, ст. 2368; N 20, ст. 2914; N 28, ст. 4232; N 42, ст. 5805; 2016, N 15, ст. 2088; 2017, N 4, ст. 671; N 10, ст. 1481; N 23, ст. 3330; N 30, ст. 4664; N 33, ст. 5182; 2018, N 27, ст. 4071.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5. Назначение лекарственных препаратов при оказании медицинской помощи в стационарных условиях в требованиях-накладных, направляемых в аптечные организации, являющиеся структурными подразделениями медицинской организации, в которой оказывается медицинская помощь, осуществляется в соответствии с </w:t>
      </w:r>
      <w:hyperlink r:id="rId20" w:history="1">
        <w:r>
          <w:rPr>
            <w:color w:val="0000FF"/>
          </w:rPr>
          <w:t>Инструкцией</w:t>
        </w:r>
      </w:hyperlink>
      <w:r>
        <w:t xml:space="preserve"> о порядке выписывания лекарственных препаратов и оформления рецептов и требований-накладных, утвержденной приказом Министерства здравоохранения и социального развития Российской Федерации от 12 февраля 2007 г. N 110 "О порядке назначения и выписывания лекарственных препаратов, изделий медицинского назначения и специализированных продуктов лечебного питания" &lt;7&gt;.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&lt;7&gt; Зарегистрирован Министерством юстиции Российской Федерации 27 апреля 2007 г., регистрационный N 9364, с изменениями, внесенными приказами Министерства здравоохранения и социального развития Российской Федерации от 27 августа 2007 г. N 560 (зарегистрирован Министерством юстиции Российской Федерации 14 сентября 2007 г., регистрационный N 10133), от 25 сентября 2009 г. N 794н (зарегистрирован Министерством юстиции Российской Федерации 25 ноября 2009 г., регистрационный N 15317), от 20 января 2011 г. N 13н (зарегистрирован Министерством юстиции Российской Федерации 15 марта 2011 г., регистрационный N 20103), приказами Министерства здравоохранения Российской Федерации от 1 августа 2012 г. N 54н (зарегистрирован Министерством юстиции Российской Федерации 15 августа 2012 г., регистрационный N 25190), от 26 февраля 2013 г. N 94н (зарегистрирован Министерством юстиции Российской Федерации 25 июня 2013 г., регистрационный N 28881).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6. Назначение лекарственных препаратов осуществляется медицинским работником по международному непатентованному наименованию, а при его отсутствии - </w:t>
      </w:r>
      <w:proofErr w:type="spellStart"/>
      <w:r>
        <w:t>группировочному</w:t>
      </w:r>
      <w:proofErr w:type="spellEnd"/>
      <w:r>
        <w:t xml:space="preserve"> или химическому наименованию. В случае отсутствия международного непатентованного наименования и </w:t>
      </w:r>
      <w:proofErr w:type="spellStart"/>
      <w:r>
        <w:t>группировочного</w:t>
      </w:r>
      <w:proofErr w:type="spellEnd"/>
      <w:r>
        <w:t xml:space="preserve"> или химического наименования лекарственного препарата, лекарственный препарат назначается медицинским работником по торговому наименованию.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1" w:name="P72"/>
      <w:bookmarkEnd w:id="1"/>
      <w:r>
        <w:lastRenderedPageBreak/>
        <w:t xml:space="preserve">При наличии медицинских показаний (индивидуальная непереносимость, по жизненным показаниям) по решению врачебной комиссии медицинской организации &lt;8&gt; осуществляется назначение и оформление назначения лекарственных препаратов, не входящих в стандарты медицинской помощи, разработанных в соответствии с </w:t>
      </w:r>
      <w:hyperlink r:id="rId21" w:history="1">
        <w:r>
          <w:rPr>
            <w:color w:val="0000FF"/>
          </w:rPr>
          <w:t>пунктом 4 статьи 10</w:t>
        </w:r>
      </w:hyperlink>
      <w:r>
        <w:t xml:space="preserve"> Федерального закона от 21.11.2011 N 323-ФЗ "Об основах охраны здоровья граждан в Российской Федерации" &lt;9&gt;, либо по торговым наименованиям. Решение врачебной комиссии медицинской организации фиксируется в медицинской документации пациента и в журнале врачебной комиссии.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2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5 мая 2012 г. N 502н "Об утверждении порядка создания и деятельности врачебной комиссии медицинской организации" (зарегистрирован Минюстом России июня 2012 г., регистрационный N 24516), с изменениями, внесенными приказом Минздрава России от 2 декабря 2013 г. N 886н (зарегистрирован Минюстом России 23 декабря 2013 г., регистрационный N 30714).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&lt;9&gt; Собрание законодательства Российской Федерации, 2011, N 48, ст. 6724; 2014, N 49, ст. 6928; 2017, N 31, ст. 4791; 2018, N 53, ст. 8415.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7. Назначение лекарственного препарата в рецепте на бумажном носителе или рецепте в форме электронного документа оформляется на имя пациента, для которого предназначен лекарственный препарат.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Рецепт на бумажном носителе, оформленный на рецептурном бланке </w:t>
      </w:r>
      <w:hyperlink w:anchor="P614" w:history="1">
        <w:r>
          <w:rPr>
            <w:color w:val="0000FF"/>
          </w:rPr>
          <w:t>форм N 107-1/у</w:t>
        </w:r>
      </w:hyperlink>
      <w:r>
        <w:t xml:space="preserve">, </w:t>
      </w:r>
      <w:hyperlink w:anchor="P681" w:history="1">
        <w:r>
          <w:rPr>
            <w:color w:val="0000FF"/>
          </w:rPr>
          <w:t>N 148-1/у-88</w:t>
        </w:r>
      </w:hyperlink>
      <w:r>
        <w:t xml:space="preserve">, </w:t>
      </w:r>
      <w:hyperlink w:anchor="P746" w:history="1">
        <w:r>
          <w:rPr>
            <w:color w:val="0000FF"/>
          </w:rPr>
          <w:t>N 148-1/у-04 (л)</w:t>
        </w:r>
      </w:hyperlink>
      <w:r>
        <w:t xml:space="preserve">, утвержденных настоящим приказом, а также рецепт на бумажном носителе, оформленный на рецептурном бланке </w:t>
      </w:r>
      <w:hyperlink r:id="rId23" w:history="1">
        <w:r>
          <w:rPr>
            <w:color w:val="0000FF"/>
          </w:rPr>
          <w:t>формы N 107/у-НП</w:t>
        </w:r>
      </w:hyperlink>
      <w:r>
        <w:t>, утвержденной приказом Министерства здравоохранения Российской Федерации от 1 августа 2012 г. N 54н "Об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оформления" &lt;10&gt; (далее - форма N 107/у-НП), может быть получен пациентом, его законным представителем или лицом, имеющим оформленную в соответствии с гражданским законодательством Российской Федерации доверенность от пациента на право получения такого рецепта (далее - уполномоченное лицо).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&lt;10&gt; Зарегистрирован Министерством юстиции Российской Федерации 15 августа 2012 г., регистрационный N 25190, с изменениями, внесенными приказами Министерства здравоохранения Российской Федерации от 30 июня 2015 г. N 385н (зарегистрирован Министерством юстиции Российской Федерации 27 ноября 2015 г., регистрационный N 39868), от 21 апреля 2016 г. N 254н (зарегистрирован Министерством юстиции Российской Федерации 18 июля 2016 г., регистрационный N 42887), от 31 октября 2017 г. N 882н (зарегистрирован Министерством юстиции Российской Федерации 9 января 2018 г., регистрационный N 49561).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Рецепт в форме электронного документа формируется с использованием государственной информационной системы в сфере здравоохранения субъекта Российской Федерации, медицинской информационной системы медицинской организации &lt;11&gt;.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4" w:history="1">
        <w:r>
          <w:rPr>
            <w:color w:val="0000FF"/>
          </w:rPr>
          <w:t>Статьи 91</w:t>
        </w:r>
      </w:hyperlink>
      <w:r>
        <w:t xml:space="preserve"> и </w:t>
      </w:r>
      <w:hyperlink r:id="rId25" w:history="1">
        <w:r>
          <w:rPr>
            <w:color w:val="0000FF"/>
          </w:rPr>
          <w:t>91.1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 (Собрание законодательства Российской Федерации, 2011, N 48, ст. 6724; 2012, N 26, ст. 3446; 2013, N 27, ст. 3477; N 39, ст. 4883; N 48, ст. 6165; 2014, N 30, ст. 4257; N 43, ст. 5798; N 49, ст. 6927, 6928; 2015, N 1, ст. 85; N 10, ст. 1425; N 27, ст. 3951; N 29, ст. 4397; 2016, N 1, ст. 9, 28; N 15, ст. 2055; N 18, ст. 2488; N 27, ст. 4219; 2017, N 18, </w:t>
      </w:r>
      <w:r>
        <w:lastRenderedPageBreak/>
        <w:t>ст. 2663; N 31, ст. 4794).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Факт выдачи рецепта на лекарственный препарат законному представителю или уполномоченному лицу фиксируется в медицинской документации пациента.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2" w:name="P87"/>
      <w:bookmarkEnd w:id="2"/>
      <w:r>
        <w:t xml:space="preserve">8. Медицинским работникам запрещается оформлять рецепты при отсутствии у пациента медицинских показаний; на незарегистрированные лекарственные препараты &lt;12&gt;; на лекарственные препараты, которые в соответствии с инструкцией по медицинскому применению предназначены для применения только в медицинских организациях; на наркотические средства и психотропные вещества, внесенные в </w:t>
      </w:r>
      <w:hyperlink r:id="rId26" w:history="1">
        <w:r>
          <w:rPr>
            <w:color w:val="0000FF"/>
          </w:rPr>
          <w:t>список II</w:t>
        </w:r>
      </w:hyperlink>
      <w:r>
        <w:t xml:space="preserve"> Перечня, зарегистрированные в качестве лекарственных препаратов, в целях применения для лечения наркомании.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7" w:history="1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3 ноября 2016 г. N 78 "О Правилах регистрации и экспертизы лекарственных средств для медицинского применения" (официальный сайт Евразийского экономического союза http://www.eaeunion.org/, 21 ноября 2016 г.). </w:t>
      </w:r>
      <w:hyperlink r:id="rId28" w:history="1">
        <w:r>
          <w:rPr>
            <w:color w:val="0000FF"/>
          </w:rPr>
          <w:t>Статья 13</w:t>
        </w:r>
      </w:hyperlink>
      <w:r>
        <w:t xml:space="preserve"> Федерального закона от 12 апреля 2010 г. N 61-ФЗ "Об обращении лекарственных средств для медицинского применения" (Собрание законодательства Российской Федерации, 2010, N 16, ст. 1815; 2015, N 29, ст. 4367; 2018, N 24, ст. 3407).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Индивидуальным предпринимателям, осуществляющим медицинскую деятельность, дополнительно к требованиям, указанным в </w:t>
      </w:r>
      <w:hyperlink w:anchor="P87" w:history="1">
        <w:r>
          <w:rPr>
            <w:color w:val="0000FF"/>
          </w:rPr>
          <w:t>абзаце первом</w:t>
        </w:r>
      </w:hyperlink>
      <w:r>
        <w:t xml:space="preserve"> настоящего пункта, запрещается оформлять рецепты на наркотические средства и психотропные вещества, внесенные в </w:t>
      </w:r>
      <w:hyperlink r:id="rId29" w:history="1">
        <w:r>
          <w:rPr>
            <w:color w:val="0000FF"/>
          </w:rPr>
          <w:t>списки II</w:t>
        </w:r>
      </w:hyperlink>
      <w:r>
        <w:t xml:space="preserve"> и </w:t>
      </w:r>
      <w:hyperlink r:id="rId30" w:history="1">
        <w:r>
          <w:rPr>
            <w:color w:val="0000FF"/>
          </w:rPr>
          <w:t>III</w:t>
        </w:r>
      </w:hyperlink>
      <w:r>
        <w:t xml:space="preserve"> Перечня (далее - наркотические и психотропные лекарственные препараты </w:t>
      </w:r>
      <w:hyperlink r:id="rId31" w:history="1">
        <w:r>
          <w:rPr>
            <w:color w:val="0000FF"/>
          </w:rPr>
          <w:t>списков II</w:t>
        </w:r>
      </w:hyperlink>
      <w:r>
        <w:t xml:space="preserve"> и </w:t>
      </w:r>
      <w:hyperlink r:id="rId32" w:history="1">
        <w:r>
          <w:rPr>
            <w:color w:val="0000FF"/>
          </w:rPr>
          <w:t>III</w:t>
        </w:r>
      </w:hyperlink>
      <w:r>
        <w:t xml:space="preserve"> Перечня).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3" w:name="P92"/>
      <w:bookmarkEnd w:id="3"/>
      <w:r>
        <w:t xml:space="preserve">9. При назначении наркотических и психотропных лекарственных препаратов </w:t>
      </w:r>
      <w:hyperlink r:id="rId33" w:history="1">
        <w:r>
          <w:rPr>
            <w:color w:val="0000FF"/>
          </w:rPr>
          <w:t>списка II</w:t>
        </w:r>
      </w:hyperlink>
      <w:r>
        <w:t xml:space="preserve"> Перечня, за исключением лекарственных препаратов в виде </w:t>
      </w:r>
      <w:proofErr w:type="spellStart"/>
      <w:r>
        <w:t>трансдермальных</w:t>
      </w:r>
      <w:proofErr w:type="spellEnd"/>
      <w:r>
        <w:t xml:space="preserve"> терапевтических систем и лекарственных препаратов, содержащих наркотическое средство в сочетании с антагонистом опиоидных рецепторов, рецепты на бумажном носителе оформляются на рецептурном бланке </w:t>
      </w:r>
      <w:hyperlink r:id="rId34" w:history="1">
        <w:r>
          <w:rPr>
            <w:color w:val="0000FF"/>
          </w:rPr>
          <w:t>формы N 107/у-НП</w:t>
        </w:r>
      </w:hyperlink>
      <w:r>
        <w:t>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10. Рецептурный бланк </w:t>
      </w:r>
      <w:hyperlink w:anchor="P681" w:history="1">
        <w:r>
          <w:rPr>
            <w:color w:val="0000FF"/>
          </w:rPr>
          <w:t>формы N 148-1/у-88</w:t>
        </w:r>
      </w:hyperlink>
      <w:r>
        <w:t xml:space="preserve"> оформляется при назначении: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4" w:name="P94"/>
      <w:bookmarkEnd w:id="4"/>
      <w:r>
        <w:t xml:space="preserve">1) наркотических и психотропных лекарственных препаратов </w:t>
      </w:r>
      <w:hyperlink r:id="rId35" w:history="1">
        <w:r>
          <w:rPr>
            <w:color w:val="0000FF"/>
          </w:rPr>
          <w:t>списка II</w:t>
        </w:r>
      </w:hyperlink>
      <w:r>
        <w:t xml:space="preserve"> Перечня в виде </w:t>
      </w:r>
      <w:proofErr w:type="spellStart"/>
      <w:r>
        <w:t>трансдермальных</w:t>
      </w:r>
      <w:proofErr w:type="spellEnd"/>
      <w:r>
        <w:t xml:space="preserve"> терапевтических систем, наркотических лекарственных препаратов </w:t>
      </w:r>
      <w:hyperlink r:id="rId36" w:history="1">
        <w:r>
          <w:rPr>
            <w:color w:val="0000FF"/>
          </w:rPr>
          <w:t>списка II</w:t>
        </w:r>
      </w:hyperlink>
      <w:r>
        <w:t xml:space="preserve"> Перечня, содержащих наркотическое средство в сочетании с антагонистом опиоидных рецепторов, психотропных лекарственных препаратов </w:t>
      </w:r>
      <w:hyperlink r:id="rId37" w:history="1">
        <w:r>
          <w:rPr>
            <w:color w:val="0000FF"/>
          </w:rPr>
          <w:t>списка III</w:t>
        </w:r>
      </w:hyperlink>
      <w:r>
        <w:t xml:space="preserve"> Перечня;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5" w:name="P95"/>
      <w:bookmarkEnd w:id="5"/>
      <w:r>
        <w:t>2) лекарственных препаратов, обладающих анаболической активностью (в соответствии с основным фармакологическим действием) и относящихся по анатомо-терапевтическо-химической классификации, рекомендованной Всемирной организацией здравоохранения (далее - АТХ) &lt;13&gt;, к анаболическим стероидам (код A14A) (далее - лекарственные препараты, обладающие анаболической активностью в соответствии с основным фармакологическим действием);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38" w:history="1">
        <w:r>
          <w:rPr>
            <w:color w:val="0000FF"/>
          </w:rPr>
          <w:t>Статья 18</w:t>
        </w:r>
      </w:hyperlink>
      <w:r>
        <w:t xml:space="preserve"> Федерального закона от 12 апреля 2010 г. N 61-ФЗ "Об обращении лекарственных средств для медицинского применения" (Собрание законодательства Российской Федерации, 2010, N 16, ст. 1815; 2014, N 52, ст. 7540).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bookmarkStart w:id="6" w:name="P99"/>
      <w:bookmarkEnd w:id="6"/>
      <w:r>
        <w:t xml:space="preserve">3) лекарственных препаратов, указанных в </w:t>
      </w:r>
      <w:hyperlink r:id="rId39" w:history="1">
        <w:r>
          <w:rPr>
            <w:color w:val="0000FF"/>
          </w:rPr>
          <w:t>пункте 5</w:t>
        </w:r>
      </w:hyperlink>
      <w:r>
        <w:t xml:space="preserve"> Порядка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 другие фармакологические </w:t>
      </w:r>
      <w:r>
        <w:lastRenderedPageBreak/>
        <w:t>активные вещества, утвержденного приказом Министерства здравоохранения и социального развития Российской Федерации от 17 мая 2012 г. N 562н &lt;14&gt; (далее - Порядок отпуска лекарственных препаратов);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&lt;14&gt; Зарегистрирован Министерством юстиции Российской Федерации 1 июня 2012 г., регистрационный N 24438, с изменениями, внесенными приказами Министерства здравоохранения Российской Федерации от 10 июня 2013 г. N 369н (зарегистрирован Министерством юстиции Российской Федерации 15 июля 2013 г., регистрационный N 29064), от 21 августа 2014 г. N 465н (зарегистрирован Министерством юстиции Российской Федерации 10 сентября 2014 г., регистрационный N 34024), от 10 сентября 2015 г. N 634н (зарегистрирован Министерством юстиции Российской Федерации 30 сентября 2015 г., регистрационный N 39063), от 31 октября 2017 г. N 882н (зарегистрирован Министерством юстиции Российской Федерации 9 января 2018 г., регистрационный N 49561).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bookmarkStart w:id="7" w:name="P103"/>
      <w:bookmarkEnd w:id="7"/>
      <w:r>
        <w:t xml:space="preserve">4) лекарственных препаратов индивидуального изготовления, содержащих наркотическое средство или психотропное вещество </w:t>
      </w:r>
      <w:hyperlink r:id="rId40" w:history="1">
        <w:r>
          <w:rPr>
            <w:color w:val="0000FF"/>
          </w:rPr>
          <w:t>списка II</w:t>
        </w:r>
      </w:hyperlink>
      <w:r>
        <w:t xml:space="preserve"> Перечня, и другие фармакологические активные вещества в дозе, не превышающей высшую разовую дозу, и при условии, что этот комбинированный лекарственный препарат не является наркотическим или психотропным лекарственным препаратом </w:t>
      </w:r>
      <w:hyperlink r:id="rId41" w:history="1">
        <w:r>
          <w:rPr>
            <w:color w:val="0000FF"/>
          </w:rPr>
          <w:t>списка II</w:t>
        </w:r>
      </w:hyperlink>
      <w:r>
        <w:t xml:space="preserve"> Перечня;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8" w:name="P104"/>
      <w:bookmarkEnd w:id="8"/>
      <w:r>
        <w:t xml:space="preserve">5) лекарственных препаратов, подлежащих предметно-количественному учету, не перечисленных в </w:t>
      </w:r>
      <w:hyperlink w:anchor="P94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03" w:history="1">
        <w:r>
          <w:rPr>
            <w:color w:val="0000FF"/>
          </w:rPr>
          <w:t>4</w:t>
        </w:r>
      </w:hyperlink>
      <w:r>
        <w:t xml:space="preserve"> настоящего пункта (за исключением лекарственных препаратов, отпускаемых без рецепта).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9" w:name="P105"/>
      <w:bookmarkEnd w:id="9"/>
      <w:r>
        <w:t xml:space="preserve">11. Рецептурный бланк </w:t>
      </w:r>
      <w:hyperlink w:anchor="P746" w:history="1">
        <w:r>
          <w:rPr>
            <w:color w:val="0000FF"/>
          </w:rPr>
          <w:t>формы N 148-1/у-04 (л)</w:t>
        </w:r>
      </w:hyperlink>
      <w:r>
        <w:t xml:space="preserve"> оформляется при назначении лекарственных препаратов гражданам, имеющим право на бесплатное получение лекарственных препаратов или получение лекарственных препаратов со скидкой.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10" w:name="P106"/>
      <w:bookmarkEnd w:id="10"/>
      <w:r>
        <w:t xml:space="preserve">12. Рецептурный бланк </w:t>
      </w:r>
      <w:hyperlink w:anchor="P614" w:history="1">
        <w:r>
          <w:rPr>
            <w:color w:val="0000FF"/>
          </w:rPr>
          <w:t>формы N 107-1/у</w:t>
        </w:r>
      </w:hyperlink>
      <w:r>
        <w:t xml:space="preserve"> оформляется при назначении: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1) лекарственных препаратов, указанных в </w:t>
      </w:r>
      <w:hyperlink r:id="rId42" w:history="1">
        <w:r>
          <w:rPr>
            <w:color w:val="0000FF"/>
          </w:rPr>
          <w:t>пункте 4</w:t>
        </w:r>
      </w:hyperlink>
      <w:r>
        <w:t xml:space="preserve"> Порядка отпуска лекарственных препаратов;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2) лекарственных препаратов, не указанных в </w:t>
      </w:r>
      <w:hyperlink w:anchor="P92" w:history="1">
        <w:r>
          <w:rPr>
            <w:color w:val="0000FF"/>
          </w:rPr>
          <w:t>пунктах 9</w:t>
        </w:r>
      </w:hyperlink>
      <w:r>
        <w:t xml:space="preserve"> - </w:t>
      </w:r>
      <w:hyperlink w:anchor="P105" w:history="1">
        <w:r>
          <w:rPr>
            <w:color w:val="0000FF"/>
          </w:rPr>
          <w:t>11</w:t>
        </w:r>
      </w:hyperlink>
      <w:r>
        <w:t xml:space="preserve"> настоящего Порядка.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13. При назначении лекарственного препарата индивидуального изготовления в рецепте на бумажном носителе и (или) рецепте в форме электронного документа наименования лекарственных препаратов, включенных в перечень лекарственных средств для медицинского применения, подлежащих предметно-количественному учету &lt;15&gt; (далее - лекарственные препараты, включенные в перечень ПКУ), указываются в начале рецепта, затем - все остальные ингредиенты.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4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22 апреля 2014 г. N 183н "Об утверждении перечня лекарственных средств для медицинского применения, подлежащих предметно-количественному учету" (зарегистрирован Министерством юстиции Российской Федерации 22 июля 2014 г., регистрационный N 33210), с изменениями, внесенными приказами Министерства здравоохранения Российской Федерации от 10 сентября 2015 г. N 634н (зарегистрирован Министерством юстиции Российской Федерации 30 сентября 2015 г., регистрационный N 39063), от 31 октября 2017 г. N 882н (зарегистрирован Министерством юстиции Российской Федерации 9 января 2018 г., регистрационный N 49561), от 5 апреля 2018 г. N 149н (зарегистрирован Министерством юстиции Российской Федерации 3 мая 2018 г., регистрационный N 50961), от 27 июля 2018 г. N 471н (зарегистрирован Министерством юстиции </w:t>
      </w:r>
      <w:r>
        <w:lastRenderedPageBreak/>
        <w:t>Российской Федерации 14 августа 2018 г., регистрационный N 51885).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14. При назначении лекарственного препарата в рецепте на бумажном носителе и (или) рецепте в форме электронного документа запрещается превышать количество наркотических средств или психотропных веществ, которое может быть выписано в одном рецепте, установленное </w:t>
      </w:r>
      <w:hyperlink w:anchor="P219" w:history="1">
        <w:r>
          <w:rPr>
            <w:color w:val="0000FF"/>
          </w:rPr>
          <w:t>приложением N 1</w:t>
        </w:r>
      </w:hyperlink>
      <w:r>
        <w:t xml:space="preserve"> к настоящему Порядку, за исключением случаев, указанных в </w:t>
      </w:r>
      <w:hyperlink w:anchor="P115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134" w:history="1">
        <w:r>
          <w:rPr>
            <w:color w:val="0000FF"/>
          </w:rPr>
          <w:t>25</w:t>
        </w:r>
      </w:hyperlink>
      <w:r>
        <w:t xml:space="preserve"> настоящего Порядка.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15. При назначении лекарственных препаратов, включенных в перечень ПКУ, доза которых превышает высший однократный прием, медицинский работник обозначает дозу этого лекарственного препарата в рецепте на бумажном носителе прописью с проставлением восклицательного знака и (или) проставляет восклицательный знак при оформлении рецепта в форме электронного документа.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11" w:name="P115"/>
      <w:bookmarkEnd w:id="11"/>
      <w:r>
        <w:t xml:space="preserve">16. Количество назначенных лекарственных препаратов, включенных в перечень ПКУ, при оказании пациентам, нуждающимся в длительном лечении, первичной медико-санитарной помощи и паллиативной медицинской помощи может быть увеличено не более чем в 2 раза по сравнению с количеством наркотических средств или психотропных веществ, которое может быть выписано в одном рецепте, установленным </w:t>
      </w:r>
      <w:hyperlink w:anchor="P219" w:history="1">
        <w:r>
          <w:rPr>
            <w:color w:val="0000FF"/>
          </w:rPr>
          <w:t>приложением N 1</w:t>
        </w:r>
      </w:hyperlink>
      <w:r>
        <w:t xml:space="preserve"> к настоящему Порядку.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В случаях, предусмотренных </w:t>
      </w:r>
      <w:hyperlink w:anchor="P115" w:history="1">
        <w:r>
          <w:rPr>
            <w:color w:val="0000FF"/>
          </w:rPr>
          <w:t>абзацем первым</w:t>
        </w:r>
      </w:hyperlink>
      <w:r>
        <w:t xml:space="preserve"> настоящего пункта, на рецептах на бумажном носителе производится надпись "По специальному назначению", отдельно заверенная подписью медицинского работника и печатью медицинской организации "Для рецептов", на рецептах в форме электронного документа производится отметка "По специальному назначению" с проставлением усиленной квалифицированной электронной подписи медицинского работника.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17. Состав лекарственного препарата, лекарственная форма и обращение медицинского работника к фармацевтическому работнику об отпуске лекарственного препарата оформляются на латинском языке в родительном падеже.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При оформлении рецептурных бланков допускается использование сокращений (</w:t>
      </w:r>
      <w:hyperlink w:anchor="P420" w:history="1">
        <w:r>
          <w:rPr>
            <w:color w:val="0000FF"/>
          </w:rPr>
          <w:t>приложение N 2</w:t>
        </w:r>
      </w:hyperlink>
      <w:r>
        <w:t xml:space="preserve"> к настоящему Порядку).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При назначении лекарственного препарата не допускается сокращение близких по наименованиям ингредиентов, составляющих лекарственный препарат, не позволяющих установить, какой именно лекарственный препарат назначен.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18. Способ применения лекарственного препарата обозначается с указанием дозы, частоты, времени приема относительно сна (утром, на ночь) и его длительности, а для лекарственных препаратов, взаимодействующих с пищей, - времени их употребления относительно приема пищи (до еды, во время еды, после еды).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19. При необходимости немедленного или срочного (в течение двух рабочих дней) отпуска лекарственного препарата пациенту в верхней части рецепта на бумажном носителе проставляются обозначения "</w:t>
      </w:r>
      <w:proofErr w:type="spellStart"/>
      <w:r>
        <w:t>cito</w:t>
      </w:r>
      <w:proofErr w:type="spellEnd"/>
      <w:r>
        <w:t>" (срочно) или "</w:t>
      </w:r>
      <w:proofErr w:type="spellStart"/>
      <w:r>
        <w:t>statim</w:t>
      </w:r>
      <w:proofErr w:type="spellEnd"/>
      <w:r>
        <w:t>" (немедленно). Аналогичные обозначения проставляются в виде отметок при оформлении рецепта в форме электронного документа.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20. При оформлении назначения готового лекарственного препарата в рецепте на бумажном носителе или рецепте в форме электронного документа количество действующих веществ указывается в соответствии с инструкцией по медицинскому применению лекарственного препарата.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При оформлении назначения лекарственного препарата индивидуального изготовления в рецепте на бумажном носителе или рецепте в форме электронного документа количество твердых и сыпучих фармацевтических субстанций указывается в граммах (0,001; 0,5; 1,0), жидких - в миллилитрах, граммах и каплях.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lastRenderedPageBreak/>
        <w:t xml:space="preserve">21. Рецепты на бумажном носителе, в форме электронного документа, оформленные на рецептурном бланке </w:t>
      </w:r>
      <w:hyperlink w:anchor="P681" w:history="1">
        <w:r>
          <w:rPr>
            <w:color w:val="0000FF"/>
          </w:rPr>
          <w:t>формы N 148-1/у-88</w:t>
        </w:r>
      </w:hyperlink>
      <w:r>
        <w:t xml:space="preserve"> и предназначенные для отпуска лекарственных препаратов, предусмотренных </w:t>
      </w:r>
      <w:hyperlink w:anchor="P95" w:history="1">
        <w:r>
          <w:rPr>
            <w:color w:val="0000FF"/>
          </w:rPr>
          <w:t>подпунктами 2</w:t>
        </w:r>
      </w:hyperlink>
      <w:r>
        <w:t xml:space="preserve"> - </w:t>
      </w:r>
      <w:hyperlink w:anchor="P104" w:history="1">
        <w:r>
          <w:rPr>
            <w:color w:val="0000FF"/>
          </w:rPr>
          <w:t>5 пункта 10</w:t>
        </w:r>
      </w:hyperlink>
      <w:r>
        <w:t xml:space="preserve"> настоящего Порядка, действительны в течение 15 дней со дня оформления.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22. Рецепты на бумажном носителе, в форме электронного документа, оформленные на рецептурном бланке </w:t>
      </w:r>
      <w:hyperlink w:anchor="P746" w:history="1">
        <w:r>
          <w:rPr>
            <w:color w:val="0000FF"/>
          </w:rPr>
          <w:t>формы N 148-1/у-04 (л)</w:t>
        </w:r>
      </w:hyperlink>
      <w:r>
        <w:t xml:space="preserve"> и предназначенные для отпуска лекарственных препаратов гражданам, указанным в </w:t>
      </w:r>
      <w:hyperlink w:anchor="P105" w:history="1">
        <w:r>
          <w:rPr>
            <w:color w:val="0000FF"/>
          </w:rPr>
          <w:t>пункте 11</w:t>
        </w:r>
      </w:hyperlink>
      <w:r>
        <w:t xml:space="preserve"> настоящего Порядка, действительны в течение 30 дней со дня оформления.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23. Рецепты на бумажном носителе, в форме электронного документа, оформленные на рецептурном бланке </w:t>
      </w:r>
      <w:hyperlink w:anchor="P746" w:history="1">
        <w:r>
          <w:rPr>
            <w:color w:val="0000FF"/>
          </w:rPr>
          <w:t>формы N 148-1/у-04 (л)</w:t>
        </w:r>
      </w:hyperlink>
      <w:r>
        <w:t xml:space="preserve"> и предназначенные для отпуска лекарственных препаратов гражданам, достигшим пенсионного возраста, инвалидам первой группы, детям-инвалидам, а также гражданам, страдающим хроническими заболеваниями, требующими длительного курсового лечения, действительны в течение 90 дней со дня оформления.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Для лечения хронических заболеваний указанным категориям граждан лекарственные препараты с оформлением рецептов на бумажном носителе или рецептов в форме электронного документа могут назначаться на курс лечения до 90 дней.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12" w:name="P128"/>
      <w:bookmarkEnd w:id="12"/>
      <w:r>
        <w:t xml:space="preserve">24. Рецепты на бумажном носителе, в форме электронного документа, оформленные на рецептурном бланке </w:t>
      </w:r>
      <w:hyperlink w:anchor="P614" w:history="1">
        <w:r>
          <w:rPr>
            <w:color w:val="0000FF"/>
          </w:rPr>
          <w:t>формы N 107-1/у</w:t>
        </w:r>
      </w:hyperlink>
      <w:r>
        <w:t xml:space="preserve"> и предназначенные для отпуска лекарственных препаратов, предусмотренных </w:t>
      </w:r>
      <w:hyperlink w:anchor="P106" w:history="1">
        <w:r>
          <w:rPr>
            <w:color w:val="0000FF"/>
          </w:rPr>
          <w:t>пунктом 12</w:t>
        </w:r>
      </w:hyperlink>
      <w:r>
        <w:t xml:space="preserve"> настоящего Порядка, действительны в течение 60 дней со дня оформления.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При назначении готовых лекарственных препаратов и лекарственных препаратов индивидуального изготовления пациентам с заболеваниями, требующими длительного курсового лечения, с оформлением на рецептурном бланке </w:t>
      </w:r>
      <w:hyperlink w:anchor="P614" w:history="1">
        <w:r>
          <w:rPr>
            <w:color w:val="0000FF"/>
          </w:rPr>
          <w:t>формы N 107-1/у</w:t>
        </w:r>
      </w:hyperlink>
      <w:r>
        <w:t xml:space="preserve"> рецепта на бумажном носителе или в форме электронного документа устанавливается срок действия рецепта в пределах до одного календарного года.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В случае установления срока действия рецепта в пределах до одного года в рецепте проставляется отметка "По специальному назначению", обозначается срок действия рецепта и периодичность отпуска лекарственных препаратов из аптечной организации или индивидуальным предпринимателем, имеющим лицензию на фармацевтическую деятельность &lt;16&gt; (еженедельно, ежемесячно и иные периоды). Дополнительно это указание заверяется подписью и печатью медицинского работника, а также печатью медицинской организации "Для рецептов" (для рецепта на бумажном носителе) или усиленной квалифицированной электронной подписью медицинского работника и лица, уполномоченного заверять документы от имени медицинской организации (для рецепта в форме электронного документа).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44" w:history="1">
        <w:r>
          <w:rPr>
            <w:color w:val="0000FF"/>
          </w:rPr>
          <w:t>Пункт 47 части 1 статьи 12</w:t>
        </w:r>
      </w:hyperlink>
      <w: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Федерации, 2011, N 19, ст. 2716; 2012, N 31, ст. 4322; 2013, N 9, ст. 874; N 27, ст. 3477; 2014, N 30, ст. 4256; N 42, ст. 5615; 2015, N 1, ст. 11; N 29, ст. 4342; N 44, ст. 6047; 2016, N 1, ст. 51; 2018, N 31, ст. 4838; N 32, ст. 5116; N 45, ст. 6841; N 53, ст. 8424).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bookmarkStart w:id="13" w:name="P134"/>
      <w:bookmarkEnd w:id="13"/>
      <w:r>
        <w:t>25. Рецепты на производные барбитуровой кислоты, комбинированные лекарственные препараты, содержащие кодеин (его соли), иные комбинированные лекарственные препараты, подлежащие предметно-количественному учету, лекарственные препараты, обладающие анаболической активностью в соответствии с основным фармакологическим действием, для лечения пациентов с хроническими заболеваниями могут оформляться на курс лечения до 60 дней.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lastRenderedPageBreak/>
        <w:t>В данных случаях в рецептах на бумажном носителе производится надпись "По специальному назначению", заверенная подписью медицинского работника и печатью медицинской организации "Для рецептов", рецептах в форме электронного документа производится отметка "По специальному назначению", с проставлением усиленной квалифицированной электронной подписи медицинского работника и лица, уполномоченного заверять документы от имени медицинской организации.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26. Рецепт на бумажном носителе, в форме электронного документа, оформленный с нарушением установленных настоящим Порядком требований, считается недействительным.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Title"/>
        <w:jc w:val="center"/>
        <w:outlineLvl w:val="1"/>
      </w:pPr>
      <w:r>
        <w:t>II. Назначение лекарственных препаратов при оказании</w:t>
      </w:r>
    </w:p>
    <w:p w:rsidR="008F79B1" w:rsidRDefault="008F79B1">
      <w:pPr>
        <w:pStyle w:val="ConsPlusTitle"/>
        <w:jc w:val="center"/>
      </w:pPr>
      <w:r>
        <w:t>медицинской помощи в стационарных условиях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27. При оказании пациенту медицинской помощи в стационарных условиях назначение лекарственных препаратов производится без оформления рецепта медицинским работником единолично, за исключением случаев, указанных в </w:t>
      </w:r>
      <w:hyperlink w:anchor="P142" w:history="1">
        <w:r>
          <w:rPr>
            <w:color w:val="0000FF"/>
          </w:rPr>
          <w:t>пункте 28</w:t>
        </w:r>
      </w:hyperlink>
      <w:r>
        <w:t xml:space="preserve"> настоящего Порядка.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14" w:name="P142"/>
      <w:bookmarkEnd w:id="14"/>
      <w:r>
        <w:t>28. Согласование назначения лекарственных препаратов с заведующим отделением или ответственным дежурным врачом либо другим лицом, уполномоченным приказом главного врача медицинской организации, а также, при наличии, с врачом - клиническим фармакологом необходимо в случаях: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1) одновременного назначения пяти и более лекарственных препаратов одному пациенту;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2) назначения лекарственных препаратов, не входящих в перечень жизненно необходимых и важнейших лекарственных препаратов &lt;17&gt;, при нетипичном течении заболевания, наличии осложнений основного заболевания и (или) сопутствующих заболеваний, при назначении лекарственных препаратов,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(или) создают потенциальную опасность для жизни и здоровья пациента.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45" w:history="1">
        <w:r>
          <w:rPr>
            <w:color w:val="0000FF"/>
          </w:rPr>
          <w:t>Пункт 1 статьи 60</w:t>
        </w:r>
      </w:hyperlink>
      <w:r>
        <w:t xml:space="preserve"> Федерального закона от 12 апреля 2010 г. N 61-ФЗ "Об обращении лекарственных средств" (Собрание законодательства Российской Федерации, 2010, N 16, ст. 1815; 2012, N 26, ст. 3446; 2014, N 52, ст. 7540).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В указанных случаях назначение лекарственных препаратов фиксируется в медицинской документации пациента и заверяется подписью медицинского работника и заведующего отделением (ответственного дежурного врача или другого уполномоченного лица).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29. Медицинский работник медицинской организации (ее структурного подразделения), расположенной в сельском населенном пункте, осуществляет назначение лекарственных препаратов в случаях, указанных в </w:t>
      </w:r>
      <w:hyperlink w:anchor="P142" w:history="1">
        <w:r>
          <w:rPr>
            <w:color w:val="0000FF"/>
          </w:rPr>
          <w:t>пунктах 28</w:t>
        </w:r>
      </w:hyperlink>
      <w:r>
        <w:t xml:space="preserve"> и </w:t>
      </w:r>
      <w:hyperlink w:anchor="P150" w:history="1">
        <w:r>
          <w:rPr>
            <w:color w:val="0000FF"/>
          </w:rPr>
          <w:t>30</w:t>
        </w:r>
      </w:hyperlink>
      <w:r>
        <w:t xml:space="preserve"> настоящего Порядка, единолично.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15" w:name="P150"/>
      <w:bookmarkEnd w:id="15"/>
      <w:r>
        <w:t>30. По решению врачебной комиссии пациентам при оказании им медицинской помощи в стационарных условиях назначаются лекарственные препараты, не включенные в перечень жизненно необходимых и важнейших лекарственных препаратов, в случае их замены из-за индивидуальной непереносимости, по жизненным показаниям.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Решение врачебной комиссии фиксируется в медицинской документации пациента и журнале врачебной комиссии.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31. В случаях обследования и лечения гражданина в стационарных условиях в рамках предоставления медицинских услуг на возмездной основе за счет личных средств граждан, средств юридических лиц и иных средств на основании договора, в том числе договора </w:t>
      </w:r>
      <w:r>
        <w:lastRenderedPageBreak/>
        <w:t>добровольного медицинского страхования &lt;18&gt;, ему могут быть назначены лекарственные препараты, не входящие в перечень жизненно необходимых и важнейших лекарственных препаратов, если их назначение и применение обусловлено медицинскими показаниями.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Title"/>
        <w:jc w:val="center"/>
        <w:outlineLvl w:val="1"/>
      </w:pPr>
      <w:r>
        <w:t>III. Назначение лекарственных препаратов</w:t>
      </w:r>
    </w:p>
    <w:p w:rsidR="008F79B1" w:rsidRDefault="008F79B1">
      <w:pPr>
        <w:pStyle w:val="ConsPlusTitle"/>
        <w:jc w:val="center"/>
      </w:pPr>
      <w:r>
        <w:t>при оказании первичной медико-санитарной помощи, скорой</w:t>
      </w:r>
    </w:p>
    <w:p w:rsidR="008F79B1" w:rsidRDefault="008F79B1">
      <w:pPr>
        <w:pStyle w:val="ConsPlusTitle"/>
        <w:jc w:val="center"/>
      </w:pPr>
      <w:r>
        <w:t>медицинской помощи и паллиативной медицинской помощи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32. При оказании первичной медико-санитарной помощи и паллиативной медицинской помощи в амбулаторных условиях назначение лекарственных препаратов осуществляется медицинским работником в случаях типичного течения заболевания пациента исходя из тяжести и характера заболевания.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33. Назначение лекарственных препаратов по решению врачебной комиссии при оказании первичной медико-санитарной помощи, паллиативной медицинской помощи в амбулаторных условиях производится в случаях: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1) одновременного назначения одному пациенту пяти и более лекарственных препаратов в течение одних суток или свыше десяти наименований в течение одного месяца;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2) назначения лекарственных препаратов при нетипичном течении заболевания, наличии осложнений основного заболевания и (или) сопутствующих заболеваний, при назначении лекарственных препаратов, особенности взаимодействия и совместимости которых согласно инструкциям по их применению приводят к снижению эффективности и безопасности лечения пациента и (или) создают потенциальную опасность для жизни и здоровья пациента;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3) первичного назначения пациенту наркотических и психотропных лекарственных препаратов </w:t>
      </w:r>
      <w:hyperlink r:id="rId47" w:history="1">
        <w:r>
          <w:rPr>
            <w:color w:val="0000FF"/>
          </w:rPr>
          <w:t>списков II</w:t>
        </w:r>
      </w:hyperlink>
      <w:r>
        <w:t xml:space="preserve"> и </w:t>
      </w:r>
      <w:hyperlink r:id="rId48" w:history="1">
        <w:r>
          <w:rPr>
            <w:color w:val="0000FF"/>
          </w:rPr>
          <w:t>III</w:t>
        </w:r>
      </w:hyperlink>
      <w:r>
        <w:t xml:space="preserve"> Перечня (в случае принятия руководителем медицинской организации решения о необходимости согласования назначения таких лекарственных препаратов с врачебной комиссией).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34. Повторное назначение наркотических и психотропных лекарственных препаратов </w:t>
      </w:r>
      <w:hyperlink r:id="rId49" w:history="1">
        <w:r>
          <w:rPr>
            <w:color w:val="0000FF"/>
          </w:rPr>
          <w:t>списков II</w:t>
        </w:r>
      </w:hyperlink>
      <w:r>
        <w:t xml:space="preserve"> и </w:t>
      </w:r>
      <w:hyperlink r:id="rId50" w:history="1">
        <w:r>
          <w:rPr>
            <w:color w:val="0000FF"/>
          </w:rPr>
          <w:t>III</w:t>
        </w:r>
      </w:hyperlink>
      <w:r>
        <w:t xml:space="preserve"> Перечня производится медицинским работником самостоятельно пациентам с выраженным болевым синдромом любого генеза, нарушением сна, судорожными состояниями, тревожными расстройствами, фобиями, психомоторным возбуждением.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35. При оказании скорой медицинской помощи лекарственные препараты назначаются медицинским работником выездной бригады скорой медицинской помощи, медицинским работником медицинской организации при оказании медицинской помощи гражданам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Title"/>
        <w:jc w:val="center"/>
        <w:outlineLvl w:val="1"/>
      </w:pPr>
      <w:r>
        <w:t>IV. Назначение лекарственных препаратов гражданам,</w:t>
      </w:r>
    </w:p>
    <w:p w:rsidR="008F79B1" w:rsidRDefault="008F79B1">
      <w:pPr>
        <w:pStyle w:val="ConsPlusTitle"/>
        <w:jc w:val="center"/>
      </w:pPr>
      <w:r>
        <w:t>имеющим право на бесплатное получение лекарственных</w:t>
      </w:r>
    </w:p>
    <w:p w:rsidR="008F79B1" w:rsidRDefault="008F79B1">
      <w:pPr>
        <w:pStyle w:val="ConsPlusTitle"/>
        <w:jc w:val="center"/>
      </w:pPr>
      <w:r>
        <w:t>препаратов или получение лекарственных препаратов</w:t>
      </w:r>
    </w:p>
    <w:p w:rsidR="008F79B1" w:rsidRDefault="008F79B1">
      <w:pPr>
        <w:pStyle w:val="ConsPlusTitle"/>
        <w:jc w:val="center"/>
      </w:pPr>
      <w:r>
        <w:t>со скидкой, при оказании первичной</w:t>
      </w:r>
    </w:p>
    <w:p w:rsidR="008F79B1" w:rsidRDefault="008F79B1">
      <w:pPr>
        <w:pStyle w:val="ConsPlusTitle"/>
        <w:jc w:val="center"/>
      </w:pPr>
      <w:r>
        <w:t>медико-санитарной помощи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36. При оказании первичной медико-санитарной помощи назначение медицинским </w:t>
      </w:r>
      <w:r>
        <w:lastRenderedPageBreak/>
        <w:t xml:space="preserve">работником в соответствии со стандартами медицинской помощи &lt;19&gt; лекарственных препаратов, отпускаемых бесплатно или со скидкой, осуществляется на рецептурном бланке </w:t>
      </w:r>
      <w:hyperlink w:anchor="P746" w:history="1">
        <w:r>
          <w:rPr>
            <w:color w:val="0000FF"/>
          </w:rPr>
          <w:t>формы N 148-1/у-04 (л)</w:t>
        </w:r>
      </w:hyperlink>
      <w:r>
        <w:t xml:space="preserve"> с учетом развития заболевания, особенностей течения основного и сопутствующего заболеваний следующим категориям граждан: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51" w:history="1">
        <w:r>
          <w:rPr>
            <w:color w:val="0000FF"/>
          </w:rPr>
          <w:t>Пункт 4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1) гражданам, имеющим право на получение государственной социальной помощи в виде набора социальных услуг, в соответствии с перечнем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 &lt;20&gt;;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52" w:history="1">
        <w:r>
          <w:rPr>
            <w:color w:val="0000FF"/>
          </w:rPr>
          <w:t>Часть 2 статьи 6.2</w:t>
        </w:r>
      </w:hyperlink>
      <w:r>
        <w:t xml:space="preserve"> Федерального закона от 17 июля 1999 г. N 178-ФЗ "О государственной социальной помощи" (Собрание законодательства Российской Федерации, 1999, N 29, ст. 3699; 2009, N 30, ст. 3739; 2010, N 50, ст. 6603; 2013, N 48, ст. 6165).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2) лицам, больным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гемолитико-уремическим</w:t>
      </w:r>
      <w:proofErr w:type="spellEnd"/>
      <w:r>
        <w:t xml:space="preserve">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лиц после трансплантации органов и (или) тканей в соответствии с перечнем лекарственных препаратов, утверждаемым Правительством Российской Федерации &lt;21&gt;.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53" w:history="1">
        <w:r>
          <w:rPr>
            <w:color w:val="0000FF"/>
          </w:rPr>
          <w:t>Часть 7 статьи 44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2016, N 18, ст. 2488; 2018, N 32, ст. 5092).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3) гражданам, имеющим право на получение лекарственных препаратов бесплатно или получение лекарственных препаратов со скидкой за счет средств бюджетов субъектов Российской Федерации,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и </w:t>
      </w:r>
      <w:hyperlink r:id="rId54" w:history="1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 со свободных цен, утвержденными постановлением Правительства Российской Федерации от 30 июля 1994 г. N 890 &lt;22&gt;;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&lt;22&gt; Собрание законодательства Российской Федерации, 1994, N 15, ст. 1791; 1995, N 29, ст. 2806; 1998, N 1, ст. 133, N 32, ст. 3917; 1999, N 14, ст. 1724, N 15, ст. 1824; 2000, N 39, ст. 3880; 2002, N 7, ст. 699.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4) гражданам, страдающим </w:t>
      </w:r>
      <w:proofErr w:type="spellStart"/>
      <w:r>
        <w:t>жизнеугрожающими</w:t>
      </w:r>
      <w:proofErr w:type="spellEnd"/>
      <w:r>
        <w:t xml:space="preserve"> и хроническими прогрессирующими редкими (</w:t>
      </w:r>
      <w:proofErr w:type="spellStart"/>
      <w:r>
        <w:t>орфанными</w:t>
      </w:r>
      <w:proofErr w:type="spellEnd"/>
      <w:r>
        <w:t>) заболеваниями, приводящими к сокращению продолжительности жизни граждан и их инвалидности &lt;23&gt;.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lastRenderedPageBreak/>
        <w:t xml:space="preserve">&lt;23&gt;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апреля 2012 г. N 403 "О порядке ведения Федерального регистра лиц, страдающих </w:t>
      </w:r>
      <w:proofErr w:type="spellStart"/>
      <w:r>
        <w:t>жизнеугрожающими</w:t>
      </w:r>
      <w:proofErr w:type="spellEnd"/>
      <w:r>
        <w:t xml:space="preserve"> и хроническими прогрессирующими редкими (</w:t>
      </w:r>
      <w:proofErr w:type="spellStart"/>
      <w:r>
        <w:t>орфанными</w:t>
      </w:r>
      <w:proofErr w:type="spellEnd"/>
      <w:r>
        <w:t>) заболеваниями, приводящими к сокращению продолжительности жизни граждан и их инвалидности, и его регионального сегмента" (Собрание законодательства Российской Федерации, 2012, N 19, ст. 2428; N 37, ст. 5002).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При оформлении рецепта на бланке </w:t>
      </w:r>
      <w:hyperlink w:anchor="P746" w:history="1">
        <w:r>
          <w:rPr>
            <w:color w:val="0000FF"/>
          </w:rPr>
          <w:t>формы N 148-1/у-04 (л)</w:t>
        </w:r>
      </w:hyperlink>
      <w:r>
        <w:t xml:space="preserve"> на бумажном носителе оформляются два экземпляра, один из которых остается в аптечной организации, второй - в медицинской документации пациента.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37. Право назначать лекарственные препараты гражданам, имеющим право на бесплатное получение лекарственных препаратов или получение лекарственных препаратов со скидкой, также имеют: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1) медицинские работники, работающие в медицинской организации по совместительству (в пределах своей компетенции);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2) медицинские работники стационарных организаций социального обслуживания при наличии лицензии на осуществление медицинской деятельности &lt;24&gt;, предусматривающей выполнение работ (оказание услуг) по оказанию первичной медико-санитарной помощи в амбулаторных условиях (независимо от ведомственной принадлежности);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56" w:history="1">
        <w:r>
          <w:rPr>
            <w:color w:val="0000FF"/>
          </w:rPr>
          <w:t>Пункт 46 части 1 статьи 12</w:t>
        </w:r>
      </w:hyperlink>
      <w: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Федерации, 2011, N 19, ст. 2716; 2012, N 31, ст. 4322; 2013, N 9, ст. 874; N 27, ст. 3477; 2014, N 30, ст. 4256; N 42, ст. 5615; 2015, N 1, ст. 11; N 29, ст. 4342; N 44, ст. 6047; 2016, N 1, ст. 51; 2018, N 31, ст. 4838; N 32, ст. 5116; N 45, ст. 6841; N 53, ст. 8424).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3) медицинские работники медицинских организаций, оказывающих первичную медико-санитарную помощь, подведомственных федеральным органам исполнительной власти или органам исполнительной власти субъектов Российской Федерации;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4) индивидуальные предприниматели, осуществляющие медицинскую деятельность и включенные в реестр медицинских организаций, осуществляющих деятельность в сфере обязательного медицинского страхования.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38. При назначении лекарственных препаратов гражданам, имеющим право на бесплатное получение лекарственных препаратов или получение лекарственных препаратов со скидкой, в рецепте указывается номер телефона, по которому работник аптечной организации при необходимости может согласовать с медицинским работником замену лекарственного препарата.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39. Назначение наркотических и психотропных лекарственных препаратов </w:t>
      </w:r>
      <w:hyperlink r:id="rId57" w:history="1">
        <w:r>
          <w:rPr>
            <w:color w:val="0000FF"/>
          </w:rPr>
          <w:t>списка II</w:t>
        </w:r>
      </w:hyperlink>
      <w:r>
        <w:t xml:space="preserve"> Перечня (за исключением лекарственных препаратов в виде </w:t>
      </w:r>
      <w:proofErr w:type="spellStart"/>
      <w:r>
        <w:t>трансдермальных</w:t>
      </w:r>
      <w:proofErr w:type="spellEnd"/>
      <w:r>
        <w:t xml:space="preserve"> терапевтических систем, а также лекарственных препаратов, содержащих наркотическое средство в сочетании с антагонистом опиоидных рецепторов) гражданам, имеющим право на бесплатное получение лекарственных препаратов или получения лекарственных препаратов со скидкой, осуществляется на рецептурном бланке </w:t>
      </w:r>
      <w:hyperlink r:id="rId58" w:history="1">
        <w:r>
          <w:rPr>
            <w:color w:val="0000FF"/>
          </w:rPr>
          <w:t>формы N 107/у-НП</w:t>
        </w:r>
      </w:hyperlink>
      <w:r>
        <w:t xml:space="preserve">, к которому дополнительно оформляется рецепт на рецептурном бланке </w:t>
      </w:r>
      <w:hyperlink w:anchor="P746" w:history="1">
        <w:r>
          <w:rPr>
            <w:color w:val="0000FF"/>
          </w:rPr>
          <w:t>формы N 148-1/у-04 (л)</w:t>
        </w:r>
      </w:hyperlink>
      <w:r>
        <w:t xml:space="preserve"> (в двух экземплярах при оформлении на бумажном носителе).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40. Назначение наркотических и психотропных лекарственных препаратов </w:t>
      </w:r>
      <w:hyperlink r:id="rId59" w:history="1">
        <w:r>
          <w:rPr>
            <w:color w:val="0000FF"/>
          </w:rPr>
          <w:t>списка II</w:t>
        </w:r>
      </w:hyperlink>
      <w:r>
        <w:t xml:space="preserve"> Перечня в виде </w:t>
      </w:r>
      <w:proofErr w:type="spellStart"/>
      <w:r>
        <w:t>трансдермальных</w:t>
      </w:r>
      <w:proofErr w:type="spellEnd"/>
      <w:r>
        <w:t xml:space="preserve"> терапевтических систем, наркотических лекарственных препаратов </w:t>
      </w:r>
      <w:hyperlink r:id="rId60" w:history="1">
        <w:r>
          <w:rPr>
            <w:color w:val="0000FF"/>
          </w:rPr>
          <w:t>списка II</w:t>
        </w:r>
      </w:hyperlink>
      <w:r>
        <w:t xml:space="preserve"> Перечня, содержащих наркотическое средство в сочетании с антагонистом опиоидных </w:t>
      </w:r>
      <w:r>
        <w:lastRenderedPageBreak/>
        <w:t xml:space="preserve">рецепторов, психотропных лекарственных препаратов </w:t>
      </w:r>
      <w:hyperlink r:id="rId61" w:history="1">
        <w:r>
          <w:rPr>
            <w:color w:val="0000FF"/>
          </w:rPr>
          <w:t>списка III</w:t>
        </w:r>
      </w:hyperlink>
      <w:r>
        <w:t xml:space="preserve"> Перечня, лекарственных препаратов, включенных в перечень ПКУ, лекарственных препаратов, обладающих анаболической активностью в соответствии с основным фармакологическим действием, комбинированных лекарственных препаратов, указанных в </w:t>
      </w:r>
      <w:hyperlink w:anchor="P99" w:history="1">
        <w:r>
          <w:rPr>
            <w:color w:val="0000FF"/>
          </w:rPr>
          <w:t>подпункте 3 пункта 10</w:t>
        </w:r>
      </w:hyperlink>
      <w:r>
        <w:t xml:space="preserve"> настоящего Порядка, предназначенные для лечения граждан, имеющих право на бесплатное получение лекарственных препаратов или получение лекарственных препаратов со скидкой, осуществляется на рецептурном бланке </w:t>
      </w:r>
      <w:hyperlink w:anchor="P681" w:history="1">
        <w:r>
          <w:rPr>
            <w:color w:val="0000FF"/>
          </w:rPr>
          <w:t>формы N 148-1/у-88</w:t>
        </w:r>
      </w:hyperlink>
      <w:r>
        <w:t xml:space="preserve">, к которому дополнительно оформляется рецепт на рецептурном бланке </w:t>
      </w:r>
      <w:hyperlink w:anchor="P746" w:history="1">
        <w:r>
          <w:rPr>
            <w:color w:val="0000FF"/>
          </w:rPr>
          <w:t>формы N 148-1/у-04 (л)</w:t>
        </w:r>
      </w:hyperlink>
      <w:r>
        <w:t xml:space="preserve"> (в двух экземплярах при оформлении на бумажном носителе).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jc w:val="right"/>
        <w:outlineLvl w:val="1"/>
      </w:pPr>
      <w:r>
        <w:t>Приложение N 1</w:t>
      </w:r>
    </w:p>
    <w:p w:rsidR="008F79B1" w:rsidRDefault="008F79B1">
      <w:pPr>
        <w:pStyle w:val="ConsPlusNormal"/>
        <w:jc w:val="right"/>
      </w:pPr>
      <w:r>
        <w:t>к Порядку назначения</w:t>
      </w:r>
    </w:p>
    <w:p w:rsidR="008F79B1" w:rsidRDefault="008F79B1">
      <w:pPr>
        <w:pStyle w:val="ConsPlusNormal"/>
        <w:jc w:val="right"/>
      </w:pPr>
      <w:r>
        <w:t>лекарственных препаратов,</w:t>
      </w:r>
    </w:p>
    <w:p w:rsidR="008F79B1" w:rsidRDefault="008F79B1">
      <w:pPr>
        <w:pStyle w:val="ConsPlusNormal"/>
        <w:jc w:val="right"/>
      </w:pPr>
      <w:r>
        <w:t>утвержденному приказом</w:t>
      </w:r>
    </w:p>
    <w:p w:rsidR="008F79B1" w:rsidRDefault="008F79B1">
      <w:pPr>
        <w:pStyle w:val="ConsPlusNormal"/>
        <w:jc w:val="right"/>
      </w:pPr>
      <w:r>
        <w:t>Министерства здравоохранения</w:t>
      </w:r>
    </w:p>
    <w:p w:rsidR="008F79B1" w:rsidRDefault="008F79B1">
      <w:pPr>
        <w:pStyle w:val="ConsPlusNormal"/>
        <w:jc w:val="right"/>
      </w:pPr>
      <w:r>
        <w:t>Российской Федерации</w:t>
      </w:r>
    </w:p>
    <w:p w:rsidR="008F79B1" w:rsidRDefault="008F79B1">
      <w:pPr>
        <w:pStyle w:val="ConsPlusNormal"/>
        <w:jc w:val="right"/>
      </w:pPr>
      <w:r>
        <w:t>от 14 января 2019 г. N 4н</w:t>
      </w:r>
    </w:p>
    <w:p w:rsidR="008F79B1" w:rsidRDefault="008F79B1">
      <w:pPr>
        <w:pStyle w:val="ConsPlusTitle"/>
        <w:jc w:val="center"/>
      </w:pPr>
      <w:bookmarkStart w:id="16" w:name="P219"/>
      <w:bookmarkEnd w:id="16"/>
      <w:r>
        <w:t>КОЛИЧЕСТВО</w:t>
      </w:r>
    </w:p>
    <w:p w:rsidR="008F79B1" w:rsidRDefault="008F79B1">
      <w:pPr>
        <w:pStyle w:val="ConsPlusTitle"/>
        <w:jc w:val="center"/>
      </w:pPr>
      <w:r>
        <w:t>НАРКОТИЧЕСКИХ СРЕДСТВ ИЛИ ПСИХОТРОПНЫХ ВЕЩЕСТВ, КОТОРОЕ</w:t>
      </w:r>
    </w:p>
    <w:p w:rsidR="008F79B1" w:rsidRDefault="008F79B1">
      <w:pPr>
        <w:pStyle w:val="ConsPlusTitle"/>
        <w:jc w:val="center"/>
      </w:pPr>
      <w:r>
        <w:t>МОЖЕТ БЫТЬ ВЫПИСАНО В ОДНОМ РЕЦЕПТЕ</w:t>
      </w:r>
    </w:p>
    <w:p w:rsidR="008F79B1" w:rsidRDefault="008F79B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3515"/>
        <w:gridCol w:w="2438"/>
        <w:gridCol w:w="2438"/>
      </w:tblGrid>
      <w:tr w:rsidR="008F79B1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Международное непатентованное наименование наркотического и психотропного лекарственного препарата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Форма выпуска и дозировка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Бупренорфин</w:t>
            </w:r>
            <w:proofErr w:type="spellEnd"/>
            <w:r>
              <w:t xml:space="preserve"> + </w:t>
            </w:r>
            <w:proofErr w:type="spellStart"/>
            <w:r>
              <w:t>Налоксон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>60 таблеток</w:t>
            </w:r>
          </w:p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0,2 мг + 0,2 мг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(упаковка, кратная N 20)</w:t>
            </w:r>
          </w:p>
        </w:tc>
      </w:tr>
      <w:tr w:rsidR="008F79B1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Бупренорфин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Раствор для инъекций, 0,3 мг/мл 1 мл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30 ампул (шприц-тюбиков)</w:t>
            </w:r>
          </w:p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Бупренорфин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Трансдермальный</w:t>
            </w:r>
            <w:proofErr w:type="spellEnd"/>
            <w:r>
              <w:t xml:space="preserve"> пластырь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35 мкг/час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20 пластырей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52,5 мкг/час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10 пластырей</w:t>
            </w:r>
          </w:p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70 мкг/час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5 пластырей</w:t>
            </w:r>
          </w:p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Дигидрокодеин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Таблетки пролонгированного действия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60 мг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40 таблеток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90 мг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30 таблеток</w:t>
            </w:r>
          </w:p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120 мг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20 таблеток</w:t>
            </w:r>
          </w:p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 xml:space="preserve">Раствор для инъекций, раствор для </w:t>
            </w:r>
            <w:r>
              <w:lastRenderedPageBreak/>
              <w:t>подкожного введения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lastRenderedPageBreak/>
              <w:t>20 ампул (шприц-тюбиков)</w:t>
            </w:r>
          </w:p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10 мг/мл 1 мл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</w:tr>
      <w:tr w:rsidR="008F79B1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 xml:space="preserve">Кодеин + Морфин + </w:t>
            </w:r>
            <w:proofErr w:type="spellStart"/>
            <w:r>
              <w:t>Носкапин</w:t>
            </w:r>
            <w:proofErr w:type="spellEnd"/>
            <w:r>
              <w:t xml:space="preserve"> + Папаверин + </w:t>
            </w:r>
            <w:proofErr w:type="spellStart"/>
            <w:r>
              <w:t>Тебаин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Раствор для подкожного введения 0,72 + 5,75 + 2,7 + 0,36 + 0,05 мг/мл 1 мл 1,44 + 11,5 + 5,4 + 0,72 + 0,1 мг/мл 1 мл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20 ампул</w:t>
            </w:r>
          </w:p>
        </w:tc>
      </w:tr>
      <w:tr w:rsidR="008F79B1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Таблетки 25 мг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50 таблеток</w:t>
            </w:r>
          </w:p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>Раствор для инъекций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20 ампул (шприц-тюбиков)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>10 мг/мл 1 мл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20 мг/мл 1 мл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Таблетки (капсулы) пролонгированного действия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10 мг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180 табл. (</w:t>
            </w:r>
            <w:proofErr w:type="spellStart"/>
            <w:r>
              <w:t>капс</w:t>
            </w:r>
            <w:proofErr w:type="spellEnd"/>
            <w:r>
              <w:t>.)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30 мг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60 табл. (</w:t>
            </w:r>
            <w:proofErr w:type="spellStart"/>
            <w:r>
              <w:t>капс</w:t>
            </w:r>
            <w:proofErr w:type="spellEnd"/>
            <w:r>
              <w:t>.)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60 мг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40 табл. (</w:t>
            </w:r>
            <w:proofErr w:type="spellStart"/>
            <w:r>
              <w:t>капс</w:t>
            </w:r>
            <w:proofErr w:type="spellEnd"/>
            <w:r>
              <w:t>.)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100 мг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20 табл. (</w:t>
            </w:r>
            <w:proofErr w:type="spellStart"/>
            <w:r>
              <w:t>капс</w:t>
            </w:r>
            <w:proofErr w:type="spellEnd"/>
            <w:r>
              <w:t>.)</w:t>
            </w:r>
          </w:p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200 мг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20 табл. (</w:t>
            </w:r>
            <w:proofErr w:type="spellStart"/>
            <w:r>
              <w:t>капс</w:t>
            </w:r>
            <w:proofErr w:type="spellEnd"/>
            <w:r>
              <w:t>.)</w:t>
            </w:r>
          </w:p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Таблетки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5 мг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100 таблеток</w:t>
            </w:r>
          </w:p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10 мг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100 таблеток</w:t>
            </w:r>
          </w:p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Капли для приема внутрь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4 флакона</w:t>
            </w:r>
          </w:p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20 мг/мл 20 мл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Раствор для приема внутрь (</w:t>
            </w:r>
            <w:proofErr w:type="spellStart"/>
            <w:r>
              <w:t>монодозы</w:t>
            </w:r>
            <w:proofErr w:type="spellEnd"/>
            <w:r>
              <w:t>)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 мг/мл 5 мл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100 ампул п/э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6 мг/мл 5 мл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80 ампул п/э</w:t>
            </w:r>
          </w:p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20 мг/мл 5 мл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30 ампул п/э</w:t>
            </w:r>
          </w:p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Оксикодон</w:t>
            </w:r>
            <w:proofErr w:type="spellEnd"/>
            <w:r>
              <w:t xml:space="preserve"> + </w:t>
            </w:r>
            <w:proofErr w:type="spellStart"/>
            <w:r>
              <w:t>Налоксон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Таблетки пролонгированного действия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>5 мг + 2,5 мг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>100 таблеток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10 мг + 5 мг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60 таблеток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20 мг + 10 мг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40 таблеток</w:t>
            </w:r>
          </w:p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40 мг + 20 мг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20 таблеток</w:t>
            </w:r>
          </w:p>
        </w:tc>
      </w:tr>
      <w:tr w:rsidR="008F79B1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Таблетки защечные 20 мг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50 таблеток</w:t>
            </w:r>
          </w:p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12,5 мкг/час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20 пластырей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25 мкг/час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20 пластырей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50 мкг/час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10 пластырей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75 мкг/час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10 пластырей</w:t>
            </w:r>
          </w:p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100 мкг/час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10 пластырей</w:t>
            </w:r>
          </w:p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Таблетки подъязычные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50 таблеток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0,1 мг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0,2 мг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0,3 мг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0,4 мг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0,6 мг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0,8 мг</w:t>
            </w: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Спрей назальный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Флакон 50 мкг/доза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2,0 мл (10 доз)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24 флакона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3,2 мл (20 доз)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12 флаконов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5,0 мл (40 доз)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6 флаконов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Флакон 100 мкг/доза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2,0 мл (10 доз)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12 флаконов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3,2 мл (20 доз)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6 флаконов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5,0 мл (40 доз)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3 флакона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Флакон 200 мкг/доза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2,0 мл (10 доз)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12 флаконов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3,2 мл (20 доз)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6 флаконов</w:t>
            </w:r>
          </w:p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5,0 мл (40 доз)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3 флакона</w:t>
            </w:r>
          </w:p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Буторфанол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>Раствор для инъекций 2 мг/мл 1 мл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bottom"/>
          </w:tcPr>
          <w:p w:rsidR="008F79B1" w:rsidRDefault="008F79B1">
            <w:pPr>
              <w:pStyle w:val="ConsPlusNormal"/>
            </w:pPr>
          </w:p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20 ампул</w:t>
            </w:r>
          </w:p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Налбуфин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Раствор для инъекций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10 мг/мл 1 мл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50 ампул</w:t>
            </w:r>
          </w:p>
        </w:tc>
      </w:tr>
      <w:tr w:rsidR="008F79B1"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20 мг/мл 1 мл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25 ампул</w:t>
            </w:r>
          </w:p>
        </w:tc>
      </w:tr>
      <w:tr w:rsidR="008F79B1"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Фенобарбитал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Таблетки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5 мг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50 мг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50 таблеток</w:t>
            </w:r>
          </w:p>
        </w:tc>
      </w:tr>
      <w:tr w:rsidR="008F79B1">
        <w:tblPrEx>
          <w:tblBorders>
            <w:insideH w:val="none" w:sz="0" w:space="0" w:color="auto"/>
          </w:tblBorders>
        </w:tblPrEx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9B1" w:rsidRDefault="008F79B1"/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  <w:jc w:val="center"/>
            </w:pPr>
            <w:r>
              <w:t>100 мг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8F79B1" w:rsidRDefault="008F79B1">
            <w:pPr>
              <w:pStyle w:val="ConsPlusNormal"/>
            </w:pPr>
          </w:p>
        </w:tc>
      </w:tr>
    </w:tbl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jc w:val="right"/>
        <w:outlineLvl w:val="1"/>
      </w:pPr>
      <w:r>
        <w:t>Приложение N 2</w:t>
      </w:r>
    </w:p>
    <w:p w:rsidR="008F79B1" w:rsidRDefault="008F79B1">
      <w:pPr>
        <w:pStyle w:val="ConsPlusNormal"/>
        <w:jc w:val="right"/>
      </w:pPr>
      <w:r>
        <w:t>к Порядку назначения</w:t>
      </w:r>
    </w:p>
    <w:p w:rsidR="008F79B1" w:rsidRDefault="008F79B1">
      <w:pPr>
        <w:pStyle w:val="ConsPlusNormal"/>
        <w:jc w:val="right"/>
      </w:pPr>
      <w:r>
        <w:t>лекарственных препаратов,</w:t>
      </w:r>
    </w:p>
    <w:p w:rsidR="008F79B1" w:rsidRDefault="008F79B1">
      <w:pPr>
        <w:pStyle w:val="ConsPlusNormal"/>
        <w:jc w:val="right"/>
      </w:pPr>
      <w:r>
        <w:t>утвержденному приказом</w:t>
      </w:r>
    </w:p>
    <w:p w:rsidR="008F79B1" w:rsidRDefault="008F79B1">
      <w:pPr>
        <w:pStyle w:val="ConsPlusNormal"/>
        <w:jc w:val="right"/>
      </w:pPr>
      <w:r>
        <w:t>Министерства здравоохранения</w:t>
      </w:r>
    </w:p>
    <w:p w:rsidR="008F79B1" w:rsidRDefault="008F79B1">
      <w:pPr>
        <w:pStyle w:val="ConsPlusNormal"/>
        <w:jc w:val="right"/>
      </w:pPr>
      <w:r>
        <w:t>Российской Федерации</w:t>
      </w:r>
    </w:p>
    <w:p w:rsidR="008F79B1" w:rsidRDefault="008F79B1">
      <w:pPr>
        <w:pStyle w:val="ConsPlusNormal"/>
        <w:jc w:val="right"/>
      </w:pPr>
      <w:r>
        <w:t>от 14 января 2019 г. N 4н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jc w:val="right"/>
      </w:pPr>
      <w:proofErr w:type="spellStart"/>
      <w:r>
        <w:t>Справочно</w:t>
      </w:r>
      <w:proofErr w:type="spellEnd"/>
    </w:p>
    <w:p w:rsidR="008F79B1" w:rsidRDefault="008F79B1">
      <w:pPr>
        <w:pStyle w:val="ConsPlusTitle"/>
        <w:jc w:val="center"/>
      </w:pPr>
      <w:bookmarkStart w:id="17" w:name="P420"/>
      <w:bookmarkEnd w:id="17"/>
      <w:r>
        <w:t>РЕКОМЕНДОВАННЫЕ К ИСПОЛЬЗОВАНИЮ СОКРАЩЕНИЯ</w:t>
      </w:r>
    </w:p>
    <w:p w:rsidR="008F79B1" w:rsidRDefault="008F79B1">
      <w:pPr>
        <w:pStyle w:val="ConsPlusTitle"/>
        <w:jc w:val="center"/>
      </w:pPr>
      <w:r>
        <w:t>ПРИ ОФОРМЛЕНИИ РЕЦЕПТОВ</w:t>
      </w:r>
    </w:p>
    <w:p w:rsidR="008F79B1" w:rsidRDefault="008F79B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2"/>
        <w:gridCol w:w="3022"/>
        <w:gridCol w:w="3023"/>
      </w:tblGrid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Сокращение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Полное написание</w:t>
            </w:r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Перевод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aa</w:t>
            </w:r>
            <w:proofErr w:type="spellEnd"/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ana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по, поровну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ac</w:t>
            </w:r>
            <w:proofErr w:type="spellEnd"/>
            <w:r>
              <w:t xml:space="preserve">., </w:t>
            </w:r>
            <w:proofErr w:type="spellStart"/>
            <w:r>
              <w:t>acid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acidum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кислота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aer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aerozolum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аэрозоль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amp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ampulla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ампула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aq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aqua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вода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aq</w:t>
            </w:r>
            <w:proofErr w:type="spellEnd"/>
            <w:r>
              <w:t xml:space="preserve">. </w:t>
            </w:r>
            <w:proofErr w:type="spellStart"/>
            <w:r>
              <w:t>purif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aqua</w:t>
            </w:r>
            <w:proofErr w:type="spellEnd"/>
            <w:r>
              <w:t xml:space="preserve"> </w:t>
            </w:r>
            <w:proofErr w:type="spellStart"/>
            <w:r>
              <w:t>purifikata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вода очищенная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but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butyrum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масло (твердое)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caps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capsula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капсула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comp</w:t>
            </w:r>
            <w:proofErr w:type="spellEnd"/>
            <w:r>
              <w:t xml:space="preserve">., </w:t>
            </w:r>
            <w:proofErr w:type="spellStart"/>
            <w:r>
              <w:t>cps</w:t>
            </w:r>
            <w:proofErr w:type="spellEnd"/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compositus</w:t>
            </w:r>
            <w:proofErr w:type="spellEnd"/>
            <w:r>
              <w:t xml:space="preserve"> (</w:t>
            </w:r>
            <w:proofErr w:type="spellStart"/>
            <w:r>
              <w:t>a</w:t>
            </w:r>
            <w:proofErr w:type="spellEnd"/>
            <w:r>
              <w:t xml:space="preserve">, </w:t>
            </w:r>
            <w:proofErr w:type="spellStart"/>
            <w:r>
              <w:t>um</w:t>
            </w:r>
            <w:proofErr w:type="spellEnd"/>
            <w:r>
              <w:t>)</w:t>
            </w:r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сложный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D.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Da</w:t>
            </w:r>
            <w:proofErr w:type="spellEnd"/>
            <w:r>
              <w:t xml:space="preserve"> (</w:t>
            </w:r>
            <w:proofErr w:type="spellStart"/>
            <w:r>
              <w:t>Detur</w:t>
            </w:r>
            <w:proofErr w:type="spellEnd"/>
            <w:r>
              <w:t xml:space="preserve">, </w:t>
            </w:r>
            <w:proofErr w:type="spellStart"/>
            <w:r>
              <w:t>Dentur</w:t>
            </w:r>
            <w:proofErr w:type="spellEnd"/>
            <w:r>
              <w:t>)</w:t>
            </w:r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 xml:space="preserve">Выдай (пусть выдано, пусть </w:t>
            </w:r>
            <w:r>
              <w:lastRenderedPageBreak/>
              <w:t>будет выдано)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lastRenderedPageBreak/>
              <w:t>D.S.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Da</w:t>
            </w:r>
            <w:proofErr w:type="spellEnd"/>
            <w:r>
              <w:t xml:space="preserve">, </w:t>
            </w:r>
            <w:proofErr w:type="spellStart"/>
            <w:r>
              <w:t>Signa</w:t>
            </w:r>
            <w:proofErr w:type="spellEnd"/>
            <w:r>
              <w:t xml:space="preserve"> </w:t>
            </w:r>
            <w:proofErr w:type="spellStart"/>
            <w:r>
              <w:t>Detur</w:t>
            </w:r>
            <w:proofErr w:type="spellEnd"/>
            <w:r>
              <w:t xml:space="preserve">, </w:t>
            </w:r>
            <w:proofErr w:type="spellStart"/>
            <w:r>
              <w:t>Signetur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Выдай, обозначь</w:t>
            </w:r>
          </w:p>
          <w:p w:rsidR="008F79B1" w:rsidRDefault="008F79B1">
            <w:pPr>
              <w:pStyle w:val="ConsPlusNormal"/>
              <w:jc w:val="center"/>
            </w:pPr>
            <w:r>
              <w:t>Пусть будет выдано, обозначено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D.t.d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Da</w:t>
            </w:r>
            <w:proofErr w:type="spellEnd"/>
            <w:r>
              <w:t xml:space="preserve"> (</w:t>
            </w:r>
            <w:proofErr w:type="spellStart"/>
            <w:r>
              <w:t>Dentur</w:t>
            </w:r>
            <w:proofErr w:type="spellEnd"/>
            <w:r>
              <w:t xml:space="preserve">) </w:t>
            </w:r>
            <w:proofErr w:type="spellStart"/>
            <w:r>
              <w:t>tales</w:t>
            </w:r>
            <w:proofErr w:type="spellEnd"/>
            <w:r>
              <w:t xml:space="preserve"> </w:t>
            </w:r>
            <w:proofErr w:type="spellStart"/>
            <w:r>
              <w:t>doses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Выдай (Пусть будут выданы) такие дозы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dil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dilutus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разведенный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Div</w:t>
            </w:r>
            <w:proofErr w:type="spellEnd"/>
            <w:r>
              <w:t xml:space="preserve">.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proofErr w:type="spellEnd"/>
            <w:r>
              <w:t xml:space="preserve">. </w:t>
            </w:r>
            <w:proofErr w:type="spellStart"/>
            <w:r>
              <w:t>aeq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Divide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partes</w:t>
            </w:r>
            <w:proofErr w:type="spellEnd"/>
            <w:r>
              <w:t xml:space="preserve"> </w:t>
            </w:r>
            <w:proofErr w:type="spellStart"/>
            <w:r>
              <w:t>aequales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Раздели на равные части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emuls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emulsio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эмульсия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extr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extractum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экстракт, вытяжка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F.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Fiat</w:t>
            </w:r>
            <w:proofErr w:type="spellEnd"/>
            <w:r>
              <w:t xml:space="preserve"> (</w:t>
            </w:r>
            <w:proofErr w:type="spellStart"/>
            <w:r>
              <w:t>fiant</w:t>
            </w:r>
            <w:proofErr w:type="spellEnd"/>
            <w:r>
              <w:t>)</w:t>
            </w:r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Пусть образуется (образуются)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gran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granulum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гранулы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qt</w:t>
            </w:r>
            <w:proofErr w:type="spellEnd"/>
            <w:r>
              <w:t xml:space="preserve">., </w:t>
            </w:r>
            <w:proofErr w:type="spellStart"/>
            <w:r>
              <w:t>qtt</w:t>
            </w:r>
            <w:proofErr w:type="spellEnd"/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qutta</w:t>
            </w:r>
            <w:proofErr w:type="spellEnd"/>
            <w:r>
              <w:t xml:space="preserve">, </w:t>
            </w:r>
            <w:proofErr w:type="spellStart"/>
            <w:r>
              <w:t>guttae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капля, капли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qtt</w:t>
            </w:r>
            <w:proofErr w:type="spellEnd"/>
            <w:r>
              <w:t xml:space="preserve">. </w:t>
            </w:r>
            <w:proofErr w:type="spellStart"/>
            <w:r>
              <w:t>peror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guttae</w:t>
            </w:r>
            <w:proofErr w:type="spellEnd"/>
            <w:r>
              <w:t xml:space="preserve"> </w:t>
            </w:r>
            <w:proofErr w:type="spellStart"/>
            <w:r>
              <w:t>peroralis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капли для приема внутрь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inf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infusum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настой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amp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ampullis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в ампулах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>(</w:t>
            </w:r>
            <w:proofErr w:type="spellStart"/>
            <w:r>
              <w:t>u</w:t>
            </w:r>
            <w:proofErr w:type="spellEnd"/>
            <w:r>
              <w:t>)</w:t>
            </w:r>
            <w:proofErr w:type="spellStart"/>
            <w:r>
              <w:t>lettis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в таблетках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 xml:space="preserve">. </w:t>
            </w:r>
            <w:proofErr w:type="spellStart"/>
            <w:r>
              <w:t>prolong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Pr="008F79B1" w:rsidRDefault="008F79B1">
            <w:pPr>
              <w:pStyle w:val="ConsPlusNormal"/>
              <w:jc w:val="center"/>
              <w:rPr>
                <w:lang w:val="en-US"/>
              </w:rPr>
            </w:pPr>
            <w:r w:rsidRPr="008F79B1">
              <w:rPr>
                <w:lang w:val="en-US"/>
              </w:rPr>
              <w:t>in tab(u)</w:t>
            </w:r>
            <w:proofErr w:type="spellStart"/>
            <w:r w:rsidRPr="008F79B1">
              <w:rPr>
                <w:lang w:val="en-US"/>
              </w:rPr>
              <w:t>lettis</w:t>
            </w:r>
            <w:proofErr w:type="spellEnd"/>
            <w:r w:rsidRPr="008F79B1">
              <w:rPr>
                <w:lang w:val="en-US"/>
              </w:rPr>
              <w:t xml:space="preserve"> </w:t>
            </w:r>
            <w:proofErr w:type="spellStart"/>
            <w:r w:rsidRPr="008F79B1">
              <w:rPr>
                <w:lang w:val="en-US"/>
              </w:rPr>
              <w:t>prolongatis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в таблетках с пролонгированным высвобождением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 xml:space="preserve">. </w:t>
            </w:r>
            <w:proofErr w:type="spellStart"/>
            <w:r>
              <w:t>prolong</w:t>
            </w:r>
            <w:proofErr w:type="spellEnd"/>
            <w:r>
              <w:t xml:space="preserve">, </w:t>
            </w:r>
            <w:proofErr w:type="spellStart"/>
            <w:r>
              <w:t>obd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Pr="008F79B1" w:rsidRDefault="008F79B1">
            <w:pPr>
              <w:pStyle w:val="ConsPlusNormal"/>
              <w:jc w:val="center"/>
              <w:rPr>
                <w:lang w:val="en-US"/>
              </w:rPr>
            </w:pPr>
            <w:r w:rsidRPr="008F79B1">
              <w:rPr>
                <w:lang w:val="en-US"/>
              </w:rPr>
              <w:t>in tab(u)</w:t>
            </w:r>
            <w:proofErr w:type="spellStart"/>
            <w:r w:rsidRPr="008F79B1">
              <w:rPr>
                <w:lang w:val="en-US"/>
              </w:rPr>
              <w:t>lettis</w:t>
            </w:r>
            <w:proofErr w:type="spellEnd"/>
            <w:r w:rsidRPr="008F79B1">
              <w:rPr>
                <w:lang w:val="en-US"/>
              </w:rPr>
              <w:t xml:space="preserve"> </w:t>
            </w:r>
            <w:proofErr w:type="spellStart"/>
            <w:r w:rsidRPr="008F79B1">
              <w:rPr>
                <w:lang w:val="en-US"/>
              </w:rPr>
              <w:t>prolongatis</w:t>
            </w:r>
            <w:proofErr w:type="spellEnd"/>
            <w:r w:rsidRPr="008F79B1">
              <w:rPr>
                <w:lang w:val="en-US"/>
              </w:rPr>
              <w:t xml:space="preserve"> </w:t>
            </w:r>
            <w:proofErr w:type="spellStart"/>
            <w:r w:rsidRPr="008F79B1">
              <w:rPr>
                <w:lang w:val="en-US"/>
              </w:rPr>
              <w:t>obductis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в таблетках с пролонгированным высвобождением, покрытых оболочкой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lin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linimentum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жидкая мазь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liq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liquor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жидкость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lot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lotion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лосьон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 xml:space="preserve">m. </w:t>
            </w:r>
            <w:proofErr w:type="spellStart"/>
            <w:r>
              <w:t>pil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massa</w:t>
            </w:r>
            <w:proofErr w:type="spellEnd"/>
            <w:r>
              <w:t xml:space="preserve"> </w:t>
            </w:r>
            <w:proofErr w:type="spellStart"/>
            <w:r>
              <w:t>pilularum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пилюльная масса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membr</w:t>
            </w:r>
            <w:proofErr w:type="spellEnd"/>
            <w:r>
              <w:t xml:space="preserve">. </w:t>
            </w:r>
            <w:proofErr w:type="spellStart"/>
            <w:r>
              <w:t>bucc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membranulae</w:t>
            </w:r>
            <w:proofErr w:type="spellEnd"/>
            <w:r>
              <w:t xml:space="preserve"> </w:t>
            </w:r>
            <w:proofErr w:type="spellStart"/>
            <w:r>
              <w:t>buccales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пленки защечные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M.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Misce</w:t>
            </w:r>
            <w:proofErr w:type="spellEnd"/>
            <w:r>
              <w:t xml:space="preserve">, </w:t>
            </w:r>
            <w:proofErr w:type="spellStart"/>
            <w:r>
              <w:t>Misceatur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Смешай (Пусть будет смешано)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mixt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mixtura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микстура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N.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numero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числом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ol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oleum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масло (жидкое)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lastRenderedPageBreak/>
              <w:t>past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pasta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паста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pil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pilula</w:t>
            </w:r>
            <w:proofErr w:type="spellEnd"/>
            <w:r>
              <w:t xml:space="preserve">, </w:t>
            </w:r>
            <w:proofErr w:type="spellStart"/>
            <w:r>
              <w:t>pilulae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пилюля, пилюли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 xml:space="preserve">p. </w:t>
            </w:r>
            <w:proofErr w:type="spellStart"/>
            <w:r>
              <w:t>aeq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partes</w:t>
            </w:r>
            <w:proofErr w:type="spellEnd"/>
            <w:r>
              <w:t xml:space="preserve"> </w:t>
            </w:r>
            <w:proofErr w:type="spellStart"/>
            <w:r>
              <w:t>aequales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равные части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ppt</w:t>
            </w:r>
            <w:proofErr w:type="spellEnd"/>
            <w:r>
              <w:t xml:space="preserve">., </w:t>
            </w:r>
            <w:proofErr w:type="spellStart"/>
            <w:r>
              <w:t>praec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praecipitatus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осажденный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pulv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pulvis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порошок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q. s.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quantum</w:t>
            </w:r>
            <w:proofErr w:type="spellEnd"/>
            <w:r>
              <w:t xml:space="preserve"> </w:t>
            </w:r>
            <w:proofErr w:type="spellStart"/>
            <w:r>
              <w:t>satis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сколько потребуется, сколько надо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 xml:space="preserve">г., </w:t>
            </w:r>
            <w:proofErr w:type="spellStart"/>
            <w:r>
              <w:t>rad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radix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корень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Rp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Recipe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Возьми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Rep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Repete</w:t>
            </w:r>
            <w:proofErr w:type="spellEnd"/>
            <w:r>
              <w:t xml:space="preserve">, </w:t>
            </w:r>
            <w:proofErr w:type="spellStart"/>
            <w:r>
              <w:t>Repetatur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Повтори (Пусть будет повторено)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rhiz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rhizoma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корневище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S.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Signa</w:t>
            </w:r>
            <w:proofErr w:type="spellEnd"/>
            <w:r>
              <w:t xml:space="preserve">, </w:t>
            </w:r>
            <w:proofErr w:type="spellStart"/>
            <w:r>
              <w:t>Signetur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Обозначь (Пусть будет обозначено)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sem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semen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семя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simpl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simplex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простой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sir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sirupus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сироп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sol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solutio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раствор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sol</w:t>
            </w:r>
            <w:proofErr w:type="spellEnd"/>
            <w:r>
              <w:t xml:space="preserve">. </w:t>
            </w:r>
            <w:proofErr w:type="spellStart"/>
            <w:r>
              <w:t>peror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solutio</w:t>
            </w:r>
            <w:proofErr w:type="spellEnd"/>
            <w:r>
              <w:t xml:space="preserve"> </w:t>
            </w:r>
            <w:proofErr w:type="spellStart"/>
            <w:r>
              <w:t>peroralis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раствор для приема внутрь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spr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spray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спрей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spr</w:t>
            </w:r>
            <w:proofErr w:type="spellEnd"/>
            <w:r>
              <w:t xml:space="preserve">. </w:t>
            </w:r>
            <w:proofErr w:type="spellStart"/>
            <w:r>
              <w:t>nas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spray</w:t>
            </w:r>
            <w:proofErr w:type="spellEnd"/>
            <w:r>
              <w:t xml:space="preserve"> </w:t>
            </w:r>
            <w:proofErr w:type="spellStart"/>
            <w:r>
              <w:t>nasale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спрей назальный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supp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suppositorium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свеча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susp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suspensio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суспензия, взвесь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tabl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tab</w:t>
            </w:r>
            <w:proofErr w:type="spellEnd"/>
            <w:r>
              <w:t>(</w:t>
            </w:r>
            <w:proofErr w:type="spellStart"/>
            <w:r>
              <w:t>u</w:t>
            </w:r>
            <w:proofErr w:type="spellEnd"/>
            <w:r>
              <w:t>)</w:t>
            </w:r>
            <w:proofErr w:type="spellStart"/>
            <w:r>
              <w:t>letta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таблетка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t-ra</w:t>
            </w:r>
            <w:proofErr w:type="spellEnd"/>
            <w:r>
              <w:t xml:space="preserve">, </w:t>
            </w:r>
            <w:proofErr w:type="spellStart"/>
            <w:r>
              <w:t>tinct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tinctura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настойка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STT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Systemata</w:t>
            </w:r>
            <w:proofErr w:type="spellEnd"/>
            <w:r>
              <w:t xml:space="preserve"> </w:t>
            </w:r>
            <w:proofErr w:type="spellStart"/>
            <w:r>
              <w:t>Therapeutica</w:t>
            </w:r>
            <w:proofErr w:type="spellEnd"/>
            <w:r>
              <w:t xml:space="preserve"> </w:t>
            </w:r>
            <w:proofErr w:type="spellStart"/>
            <w:r>
              <w:t>Transcutanea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ung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unguentum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мазь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vitr</w:t>
            </w:r>
            <w:proofErr w:type="spellEnd"/>
            <w:r>
              <w:t>.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proofErr w:type="spellStart"/>
            <w:r>
              <w:t>vitrum</w:t>
            </w:r>
            <w:proofErr w:type="spellEnd"/>
          </w:p>
        </w:tc>
        <w:tc>
          <w:tcPr>
            <w:tcW w:w="3023" w:type="dxa"/>
          </w:tcPr>
          <w:p w:rsidR="008F79B1" w:rsidRDefault="008F79B1">
            <w:pPr>
              <w:pStyle w:val="ConsPlusNormal"/>
              <w:jc w:val="center"/>
            </w:pPr>
            <w:r>
              <w:t>склянка</w:t>
            </w:r>
          </w:p>
        </w:tc>
      </w:tr>
    </w:tbl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jc w:val="right"/>
        <w:outlineLvl w:val="0"/>
      </w:pPr>
      <w:r>
        <w:t>Приложение N 2</w:t>
      </w:r>
    </w:p>
    <w:p w:rsidR="008F79B1" w:rsidRDefault="008F79B1">
      <w:pPr>
        <w:pStyle w:val="ConsPlusNormal"/>
        <w:jc w:val="right"/>
      </w:pPr>
      <w:r>
        <w:t>к приказу Министерства здравоохранения</w:t>
      </w:r>
    </w:p>
    <w:p w:rsidR="008F79B1" w:rsidRDefault="008F79B1">
      <w:pPr>
        <w:pStyle w:val="ConsPlusNormal"/>
        <w:jc w:val="right"/>
      </w:pPr>
      <w:r>
        <w:t>Российской Федерации</w:t>
      </w:r>
    </w:p>
    <w:p w:rsidR="008F79B1" w:rsidRDefault="008F79B1">
      <w:pPr>
        <w:pStyle w:val="ConsPlusNormal"/>
        <w:jc w:val="right"/>
      </w:pPr>
      <w:r>
        <w:t>от 14 января 2019 г. N 4н</w:t>
      </w:r>
    </w:p>
    <w:p w:rsidR="008F79B1" w:rsidRDefault="008F79B1">
      <w:pPr>
        <w:pStyle w:val="ConsPlusNormal"/>
        <w:jc w:val="center"/>
        <w:outlineLvl w:val="1"/>
      </w:pPr>
      <w:bookmarkStart w:id="18" w:name="P614"/>
      <w:bookmarkEnd w:id="18"/>
      <w:r>
        <w:lastRenderedPageBreak/>
        <w:t>ФОРМА РЕЦЕПТУРНОГО БЛАНКА N 107-1/у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nformat"/>
        <w:jc w:val="both"/>
      </w:pPr>
      <w:r>
        <w:t>Министерство здравоохранения                  Код формы по ОКУД</w:t>
      </w:r>
    </w:p>
    <w:p w:rsidR="008F79B1" w:rsidRDefault="008F79B1">
      <w:pPr>
        <w:pStyle w:val="ConsPlusNonformat"/>
        <w:jc w:val="both"/>
      </w:pPr>
      <w:r>
        <w:t>Российской Федерации                          Код учреждения по ОКПО</w:t>
      </w:r>
    </w:p>
    <w:p w:rsidR="008F79B1" w:rsidRDefault="008F79B1">
      <w:pPr>
        <w:pStyle w:val="ConsPlusNonformat"/>
        <w:jc w:val="both"/>
      </w:pPr>
      <w:r>
        <w:t xml:space="preserve">                                              Медицинская документация</w:t>
      </w:r>
    </w:p>
    <w:p w:rsidR="008F79B1" w:rsidRDefault="008F79B1">
      <w:pPr>
        <w:pStyle w:val="ConsPlusNonformat"/>
        <w:jc w:val="both"/>
      </w:pPr>
      <w:r>
        <w:t>Наименование (штамп)                          Форма N 107-1/у</w:t>
      </w:r>
    </w:p>
    <w:p w:rsidR="008F79B1" w:rsidRDefault="008F79B1">
      <w:pPr>
        <w:pStyle w:val="ConsPlusNonformat"/>
        <w:jc w:val="both"/>
      </w:pPr>
      <w:r>
        <w:t>медицинской организации                       Утверждена приказом</w:t>
      </w:r>
    </w:p>
    <w:p w:rsidR="008F79B1" w:rsidRDefault="008F79B1">
      <w:pPr>
        <w:pStyle w:val="ConsPlusNonformat"/>
        <w:jc w:val="both"/>
      </w:pPr>
      <w:r>
        <w:t xml:space="preserve">                                              Министерства здравоохранения</w:t>
      </w:r>
    </w:p>
    <w:p w:rsidR="008F79B1" w:rsidRDefault="008F79B1">
      <w:pPr>
        <w:pStyle w:val="ConsPlusNonformat"/>
        <w:jc w:val="both"/>
      </w:pPr>
      <w:r>
        <w:t>Наименование (штамп)                          Российской Федерации</w:t>
      </w:r>
    </w:p>
    <w:p w:rsidR="008F79B1" w:rsidRDefault="008F79B1">
      <w:pPr>
        <w:pStyle w:val="ConsPlusNonformat"/>
        <w:jc w:val="both"/>
      </w:pPr>
      <w:r>
        <w:t>индивидуального предпринимателя               от 14 января 2019 г. N 4н</w:t>
      </w:r>
    </w:p>
    <w:p w:rsidR="008F79B1" w:rsidRDefault="008F79B1">
      <w:pPr>
        <w:pStyle w:val="ConsPlusNonformat"/>
        <w:jc w:val="both"/>
      </w:pPr>
      <w:r>
        <w:t>(указать адрес, номер и дату лицензии,</w:t>
      </w:r>
    </w:p>
    <w:p w:rsidR="008F79B1" w:rsidRDefault="008F79B1">
      <w:pPr>
        <w:pStyle w:val="ConsPlusNonformat"/>
        <w:jc w:val="both"/>
      </w:pPr>
      <w:r>
        <w:t>наименование органа государственной</w:t>
      </w:r>
    </w:p>
    <w:p w:rsidR="008F79B1" w:rsidRDefault="008F79B1">
      <w:pPr>
        <w:pStyle w:val="ConsPlusNonformat"/>
        <w:jc w:val="both"/>
      </w:pPr>
      <w:r>
        <w:t>власти, выдавшего лицензию)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>---------------------------------------------------------------------------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 xml:space="preserve">                                  РЕЦЕПТ</w:t>
      </w:r>
    </w:p>
    <w:p w:rsidR="008F79B1" w:rsidRDefault="008F79B1">
      <w:pPr>
        <w:pStyle w:val="ConsPlusNonformat"/>
        <w:jc w:val="both"/>
      </w:pPr>
      <w:r>
        <w:t xml:space="preserve">                 (взрослый, детский - нужное подчеркнуть)</w:t>
      </w:r>
    </w:p>
    <w:p w:rsidR="008F79B1" w:rsidRDefault="008F79B1">
      <w:pPr>
        <w:pStyle w:val="ConsPlusNonformat"/>
        <w:jc w:val="both"/>
      </w:pPr>
      <w:r>
        <w:t xml:space="preserve">                         "__" ___________ 20__ г.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>Фамилия, инициалы имени и отчества (последнее - при наличии)</w:t>
      </w:r>
    </w:p>
    <w:p w:rsidR="008F79B1" w:rsidRDefault="008F79B1">
      <w:pPr>
        <w:pStyle w:val="ConsPlusNonformat"/>
        <w:jc w:val="both"/>
      </w:pPr>
      <w:r>
        <w:t>пациента __________________________________________________________________</w:t>
      </w:r>
    </w:p>
    <w:p w:rsidR="008F79B1" w:rsidRDefault="008F79B1">
      <w:pPr>
        <w:pStyle w:val="ConsPlusNonformat"/>
        <w:jc w:val="both"/>
      </w:pPr>
      <w:r>
        <w:t>Дата рождения _____________________________________________________________</w:t>
      </w:r>
    </w:p>
    <w:p w:rsidR="008F79B1" w:rsidRDefault="008F79B1">
      <w:pPr>
        <w:pStyle w:val="ConsPlusNonformat"/>
        <w:jc w:val="both"/>
      </w:pPr>
      <w:r>
        <w:t>Фамилия, инициалы имени и отчества (последнее - при наличии)</w:t>
      </w:r>
    </w:p>
    <w:p w:rsidR="008F79B1" w:rsidRDefault="008F79B1">
      <w:pPr>
        <w:pStyle w:val="ConsPlusNonformat"/>
        <w:jc w:val="both"/>
      </w:pPr>
      <w:r>
        <w:t>лечащего врача (фельдшера, акушерки) ______________________________________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proofErr w:type="spellStart"/>
      <w:r>
        <w:t>руб.|коп.|</w:t>
      </w:r>
      <w:proofErr w:type="spellEnd"/>
      <w:r>
        <w:t xml:space="preserve"> </w:t>
      </w:r>
      <w:proofErr w:type="spellStart"/>
      <w:r>
        <w:t>Rp</w:t>
      </w:r>
      <w:proofErr w:type="spellEnd"/>
      <w:r>
        <w:t>.</w:t>
      </w:r>
    </w:p>
    <w:p w:rsidR="008F79B1" w:rsidRDefault="008F79B1">
      <w:pPr>
        <w:pStyle w:val="ConsPlusNonformat"/>
        <w:jc w:val="both"/>
      </w:pPr>
      <w:r>
        <w:t>.......................................</w:t>
      </w:r>
    </w:p>
    <w:p w:rsidR="008F79B1" w:rsidRDefault="008F79B1">
      <w:pPr>
        <w:pStyle w:val="ConsPlusNonformat"/>
        <w:jc w:val="both"/>
      </w:pPr>
      <w:r>
        <w:t>.......................................</w:t>
      </w:r>
    </w:p>
    <w:p w:rsidR="008F79B1" w:rsidRDefault="008F79B1">
      <w:pPr>
        <w:pStyle w:val="ConsPlusNonformat"/>
        <w:jc w:val="both"/>
      </w:pPr>
      <w:r>
        <w:t>-------------------------------------------------------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proofErr w:type="spellStart"/>
      <w:r>
        <w:t>руб.|коп.|</w:t>
      </w:r>
      <w:proofErr w:type="spellEnd"/>
      <w:r>
        <w:t xml:space="preserve"> </w:t>
      </w:r>
      <w:proofErr w:type="spellStart"/>
      <w:r>
        <w:t>Rp</w:t>
      </w:r>
      <w:proofErr w:type="spellEnd"/>
      <w:r>
        <w:t>.</w:t>
      </w:r>
    </w:p>
    <w:p w:rsidR="008F79B1" w:rsidRDefault="008F79B1">
      <w:pPr>
        <w:pStyle w:val="ConsPlusNonformat"/>
        <w:jc w:val="both"/>
      </w:pPr>
      <w:r>
        <w:t>.......................................</w:t>
      </w:r>
    </w:p>
    <w:p w:rsidR="008F79B1" w:rsidRDefault="008F79B1">
      <w:pPr>
        <w:pStyle w:val="ConsPlusNonformat"/>
        <w:jc w:val="both"/>
      </w:pPr>
      <w:r>
        <w:t>.......................................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>-------------------------------------------------------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proofErr w:type="spellStart"/>
      <w:r>
        <w:t>руб.|коп.|</w:t>
      </w:r>
      <w:proofErr w:type="spellEnd"/>
      <w:r>
        <w:t xml:space="preserve"> </w:t>
      </w:r>
      <w:proofErr w:type="spellStart"/>
      <w:r>
        <w:t>Rp</w:t>
      </w:r>
      <w:proofErr w:type="spellEnd"/>
      <w:r>
        <w:t>.</w:t>
      </w:r>
    </w:p>
    <w:p w:rsidR="008F79B1" w:rsidRDefault="008F79B1">
      <w:pPr>
        <w:pStyle w:val="ConsPlusNonformat"/>
        <w:jc w:val="both"/>
      </w:pPr>
      <w:r>
        <w:t>.......................................</w:t>
      </w:r>
    </w:p>
    <w:p w:rsidR="008F79B1" w:rsidRDefault="008F79B1">
      <w:pPr>
        <w:pStyle w:val="ConsPlusNonformat"/>
        <w:jc w:val="both"/>
      </w:pPr>
      <w:r>
        <w:t>.......................................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>-------------------------------------------------------</w:t>
      </w:r>
    </w:p>
    <w:p w:rsidR="008F79B1" w:rsidRDefault="008F79B1">
      <w:pPr>
        <w:pStyle w:val="ConsPlusNonformat"/>
        <w:jc w:val="both"/>
      </w:pPr>
      <w:r>
        <w:t>Подпись                                                     М.П.</w:t>
      </w:r>
    </w:p>
    <w:p w:rsidR="008F79B1" w:rsidRDefault="008F79B1">
      <w:pPr>
        <w:pStyle w:val="ConsPlusNonformat"/>
        <w:jc w:val="both"/>
      </w:pPr>
      <w:r>
        <w:t>и печать лечащего врача</w:t>
      </w:r>
    </w:p>
    <w:p w:rsidR="008F79B1" w:rsidRDefault="008F79B1">
      <w:pPr>
        <w:pStyle w:val="ConsPlusNonformat"/>
        <w:jc w:val="both"/>
      </w:pPr>
      <w:r>
        <w:t>(подпись фельдшера, акушерки)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 xml:space="preserve">    Рецепт действителен в течение 60 дней, до 1 года (____________________)</w:t>
      </w:r>
    </w:p>
    <w:p w:rsidR="008F79B1" w:rsidRDefault="008F79B1">
      <w:pPr>
        <w:pStyle w:val="ConsPlusNonformat"/>
        <w:jc w:val="both"/>
      </w:pPr>
      <w:r>
        <w:t xml:space="preserve">                </w:t>
      </w:r>
      <w:proofErr w:type="gramStart"/>
      <w:r>
        <w:t>(ненужное зачеркнуть)                 (указать количество</w:t>
      </w:r>
      <w:proofErr w:type="gramEnd"/>
    </w:p>
    <w:p w:rsidR="008F79B1" w:rsidRDefault="008F79B1">
      <w:pPr>
        <w:pStyle w:val="ConsPlusNonformat"/>
        <w:jc w:val="both"/>
      </w:pPr>
      <w:r>
        <w:t xml:space="preserve">                                                             месяцев)</w:t>
      </w:r>
    </w:p>
    <w:p w:rsidR="008F79B1" w:rsidRDefault="008F79B1">
      <w:pPr>
        <w:pStyle w:val="ConsPlusNonformat"/>
        <w:jc w:val="both"/>
      </w:pPr>
      <w:r>
        <w:t>Оборотная сторона</w:t>
      </w:r>
    </w:p>
    <w:p w:rsidR="008F79B1" w:rsidRDefault="008F79B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8"/>
        <w:gridCol w:w="4529"/>
      </w:tblGrid>
      <w:tr w:rsidR="008F79B1">
        <w:tc>
          <w:tcPr>
            <w:tcW w:w="4528" w:type="dxa"/>
            <w:vMerge w:val="restart"/>
            <w:tcBorders>
              <w:top w:val="nil"/>
              <w:left w:val="nil"/>
              <w:bottom w:val="nil"/>
            </w:tcBorders>
          </w:tcPr>
          <w:p w:rsidR="008F79B1" w:rsidRDefault="008F79B1">
            <w:pPr>
              <w:pStyle w:val="ConsPlusNormal"/>
            </w:pPr>
          </w:p>
        </w:tc>
        <w:tc>
          <w:tcPr>
            <w:tcW w:w="4529" w:type="dxa"/>
            <w:tcBorders>
              <w:top w:val="single" w:sz="4" w:space="0" w:color="auto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>Отметка о назначении лекарственного препарата по решению врачебной комиссии</w:t>
            </w:r>
          </w:p>
        </w:tc>
      </w:tr>
      <w:tr w:rsidR="008F79B1" w:rsidTr="002B0A5C">
        <w:trPr>
          <w:trHeight w:val="20"/>
        </w:trPr>
        <w:tc>
          <w:tcPr>
            <w:tcW w:w="4528" w:type="dxa"/>
            <w:vMerge/>
            <w:tcBorders>
              <w:top w:val="nil"/>
              <w:left w:val="nil"/>
              <w:bottom w:val="nil"/>
            </w:tcBorders>
          </w:tcPr>
          <w:p w:rsidR="008F79B1" w:rsidRDefault="008F79B1"/>
        </w:tc>
        <w:tc>
          <w:tcPr>
            <w:tcW w:w="4529" w:type="dxa"/>
            <w:tcBorders>
              <w:top w:val="nil"/>
              <w:bottom w:val="single" w:sz="4" w:space="0" w:color="auto"/>
            </w:tcBorders>
          </w:tcPr>
          <w:p w:rsidR="008F79B1" w:rsidRDefault="008F79B1">
            <w:pPr>
              <w:pStyle w:val="ConsPlusNormal"/>
            </w:pPr>
          </w:p>
        </w:tc>
      </w:tr>
    </w:tbl>
    <w:p w:rsidR="008F79B1" w:rsidRDefault="008F79B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2"/>
        <w:gridCol w:w="3022"/>
        <w:gridCol w:w="3024"/>
      </w:tblGrid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Приготовил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Проверил</w:t>
            </w:r>
          </w:p>
        </w:tc>
        <w:tc>
          <w:tcPr>
            <w:tcW w:w="3024" w:type="dxa"/>
          </w:tcPr>
          <w:p w:rsidR="008F79B1" w:rsidRDefault="008F79B1">
            <w:pPr>
              <w:pStyle w:val="ConsPlusNormal"/>
              <w:jc w:val="center"/>
            </w:pPr>
            <w:r>
              <w:t>Отпустил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022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024" w:type="dxa"/>
          </w:tcPr>
          <w:p w:rsidR="008F79B1" w:rsidRDefault="008F79B1">
            <w:pPr>
              <w:pStyle w:val="ConsPlusNormal"/>
            </w:pPr>
          </w:p>
        </w:tc>
      </w:tr>
    </w:tbl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jc w:val="center"/>
        <w:outlineLvl w:val="1"/>
      </w:pPr>
      <w:bookmarkStart w:id="19" w:name="P681"/>
      <w:bookmarkEnd w:id="19"/>
      <w:r>
        <w:lastRenderedPageBreak/>
        <w:t>ФОРМА РЕЦЕПТУРНОГО БЛАНКА N 148-1/у-88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nformat"/>
        <w:jc w:val="both"/>
      </w:pPr>
      <w:r>
        <w:t>Министерство здравоохранения</w:t>
      </w:r>
    </w:p>
    <w:p w:rsidR="008F79B1" w:rsidRDefault="008F79B1">
      <w:pPr>
        <w:pStyle w:val="ConsPlusNonformat"/>
        <w:jc w:val="both"/>
      </w:pPr>
      <w:r>
        <w:t>Российской Федерации                          Код формы по ОКУД 3108805</w:t>
      </w:r>
    </w:p>
    <w:p w:rsidR="008F79B1" w:rsidRDefault="008F79B1">
      <w:pPr>
        <w:pStyle w:val="ConsPlusNonformat"/>
        <w:jc w:val="both"/>
      </w:pPr>
      <w:r>
        <w:t xml:space="preserve">                                              Медицинская документация</w:t>
      </w:r>
    </w:p>
    <w:p w:rsidR="008F79B1" w:rsidRDefault="008F79B1">
      <w:pPr>
        <w:pStyle w:val="ConsPlusNonformat"/>
        <w:jc w:val="both"/>
      </w:pPr>
      <w:r>
        <w:t>Наименование (штамп)                          Форма N 148-1/у-88</w:t>
      </w:r>
    </w:p>
    <w:p w:rsidR="008F79B1" w:rsidRDefault="008F79B1">
      <w:pPr>
        <w:pStyle w:val="ConsPlusNonformat"/>
        <w:jc w:val="both"/>
      </w:pPr>
      <w:r>
        <w:t>медицинской организации                       Утверждена приказом</w:t>
      </w:r>
    </w:p>
    <w:p w:rsidR="008F79B1" w:rsidRDefault="008F79B1">
      <w:pPr>
        <w:pStyle w:val="ConsPlusNonformat"/>
        <w:jc w:val="both"/>
      </w:pPr>
      <w:r>
        <w:t xml:space="preserve">                                              Министерства здравоохранения</w:t>
      </w:r>
    </w:p>
    <w:p w:rsidR="008F79B1" w:rsidRDefault="008F79B1">
      <w:pPr>
        <w:pStyle w:val="ConsPlusNonformat"/>
        <w:jc w:val="both"/>
      </w:pPr>
      <w:r>
        <w:t>Наименование (штамп)                          Российской Федерации</w:t>
      </w:r>
    </w:p>
    <w:p w:rsidR="008F79B1" w:rsidRDefault="008F79B1">
      <w:pPr>
        <w:pStyle w:val="ConsPlusNonformat"/>
        <w:jc w:val="both"/>
      </w:pPr>
      <w:r>
        <w:t>индивидуального предпринимателя               от 14 января 2019 г. N 4н</w:t>
      </w:r>
    </w:p>
    <w:p w:rsidR="008F79B1" w:rsidRDefault="008F79B1">
      <w:pPr>
        <w:pStyle w:val="ConsPlusNonformat"/>
        <w:jc w:val="both"/>
      </w:pPr>
      <w:r>
        <w:t>(указать адрес, номер и дату лицензии,</w:t>
      </w:r>
    </w:p>
    <w:p w:rsidR="008F79B1" w:rsidRDefault="008F79B1">
      <w:pPr>
        <w:pStyle w:val="ConsPlusNonformat"/>
        <w:jc w:val="both"/>
      </w:pPr>
      <w:r>
        <w:t>наименование органа государственной</w:t>
      </w:r>
    </w:p>
    <w:p w:rsidR="008F79B1" w:rsidRDefault="008F79B1">
      <w:pPr>
        <w:pStyle w:val="ConsPlusNonformat"/>
        <w:jc w:val="both"/>
      </w:pPr>
      <w:r>
        <w:t>власти, выдавшего лицензию)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>---------------------------------------------------------------------------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 xml:space="preserve">                                             ┌ ┐┌ ┐┌ ┐┌ ┐   ┌ ┐┌ ┐┌ ┐┌ ┐┌ ┐</w:t>
      </w:r>
    </w:p>
    <w:p w:rsidR="008F79B1" w:rsidRDefault="008F79B1">
      <w:pPr>
        <w:pStyle w:val="ConsPlusNonformat"/>
        <w:jc w:val="both"/>
      </w:pPr>
      <w:r>
        <w:t xml:space="preserve">                                       Серия              N</w:t>
      </w:r>
    </w:p>
    <w:p w:rsidR="008F79B1" w:rsidRDefault="008F79B1">
      <w:pPr>
        <w:pStyle w:val="ConsPlusNonformat"/>
        <w:jc w:val="both"/>
      </w:pPr>
      <w:r>
        <w:t xml:space="preserve">                                             └ ┘└ ┘└ ┘└ ┘   └ ┘└ ┘└ ┘└ ┘└ ┘</w:t>
      </w:r>
    </w:p>
    <w:p w:rsidR="008F79B1" w:rsidRDefault="008F79B1">
      <w:pPr>
        <w:pStyle w:val="ConsPlusNonformat"/>
        <w:jc w:val="both"/>
      </w:pPr>
      <w:r>
        <w:t>РЕЦЕПТ                                    "__" ____________________ 20__ г.</w:t>
      </w:r>
    </w:p>
    <w:p w:rsidR="008F79B1" w:rsidRDefault="008F79B1">
      <w:pPr>
        <w:pStyle w:val="ConsPlusNonformat"/>
        <w:jc w:val="both"/>
      </w:pPr>
      <w:r>
        <w:t xml:space="preserve">                                              (дата оформления рецепта)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 xml:space="preserve">                 (взрослый, детский - нужное подчеркнуть)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>Фамилия, инициалы имени и отчества (последнее - при наличии)</w:t>
      </w:r>
    </w:p>
    <w:p w:rsidR="008F79B1" w:rsidRDefault="008F79B1">
      <w:pPr>
        <w:pStyle w:val="ConsPlusNonformat"/>
        <w:jc w:val="both"/>
      </w:pPr>
      <w:r>
        <w:t>пациента __________________________________________________________________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>Дата рождения _____________________________________________________________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>Адрес  места  жительства  или  N  медицинской карты амбулаторного пациента,</w:t>
      </w:r>
    </w:p>
    <w:p w:rsidR="008F79B1" w:rsidRDefault="008F79B1">
      <w:pPr>
        <w:pStyle w:val="ConsPlusNonformat"/>
        <w:jc w:val="both"/>
      </w:pPr>
      <w:r>
        <w:t>получающего медицинскую помощь в амбулаторных условиях ____________________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>Фамилия, инициалы имени и отчества (последнее - при наличии)</w:t>
      </w:r>
    </w:p>
    <w:p w:rsidR="008F79B1" w:rsidRDefault="008F79B1">
      <w:pPr>
        <w:pStyle w:val="ConsPlusNonformat"/>
        <w:jc w:val="both"/>
      </w:pPr>
      <w:r>
        <w:t>лечащего врача (фельдшера, акушерки) ______________________________________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 xml:space="preserve">Руб.          Коп.           </w:t>
      </w:r>
      <w:proofErr w:type="spellStart"/>
      <w:r>
        <w:t>Rp</w:t>
      </w:r>
      <w:proofErr w:type="spellEnd"/>
      <w:r>
        <w:t>:</w:t>
      </w:r>
    </w:p>
    <w:p w:rsidR="008F79B1" w:rsidRDefault="008F79B1">
      <w:pPr>
        <w:pStyle w:val="ConsPlusNonformat"/>
        <w:jc w:val="both"/>
      </w:pPr>
      <w:r>
        <w:t>...........................................................................</w:t>
      </w:r>
    </w:p>
    <w:p w:rsidR="008F79B1" w:rsidRDefault="008F79B1">
      <w:pPr>
        <w:pStyle w:val="ConsPlusNonformat"/>
        <w:jc w:val="both"/>
      </w:pPr>
      <w:r>
        <w:t>...........................................................................</w:t>
      </w:r>
    </w:p>
    <w:p w:rsidR="008F79B1" w:rsidRDefault="008F79B1">
      <w:pPr>
        <w:pStyle w:val="ConsPlusNonformat"/>
        <w:jc w:val="both"/>
      </w:pPr>
      <w:r>
        <w:t>...........................................................................</w:t>
      </w:r>
    </w:p>
    <w:p w:rsidR="008F79B1" w:rsidRDefault="008F79B1">
      <w:pPr>
        <w:pStyle w:val="ConsPlusNonformat"/>
        <w:jc w:val="both"/>
      </w:pPr>
      <w:r>
        <w:t>...........................................................................</w:t>
      </w:r>
    </w:p>
    <w:p w:rsidR="008F79B1" w:rsidRDefault="008F79B1">
      <w:pPr>
        <w:pStyle w:val="ConsPlusNonformat"/>
        <w:jc w:val="both"/>
      </w:pPr>
      <w:r>
        <w:t>...........................................................................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>---------------------------------------------------------------------------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>Подпись и печать лечащего врача                        М.П.</w:t>
      </w:r>
    </w:p>
    <w:p w:rsidR="008F79B1" w:rsidRDefault="008F79B1">
      <w:pPr>
        <w:pStyle w:val="ConsPlusNonformat"/>
        <w:jc w:val="both"/>
      </w:pPr>
      <w:r>
        <w:t>(подпись фельдшера, акушерки)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 xml:space="preserve">                   Рецепт действителен в течение 15 дней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>Оборотная сторона</w:t>
      </w:r>
    </w:p>
    <w:p w:rsidR="008F79B1" w:rsidRDefault="008F79B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8"/>
        <w:gridCol w:w="4529"/>
      </w:tblGrid>
      <w:tr w:rsidR="008F79B1">
        <w:tc>
          <w:tcPr>
            <w:tcW w:w="4528" w:type="dxa"/>
            <w:vMerge w:val="restart"/>
            <w:tcBorders>
              <w:top w:val="nil"/>
              <w:left w:val="nil"/>
              <w:bottom w:val="nil"/>
            </w:tcBorders>
          </w:tcPr>
          <w:p w:rsidR="008F79B1" w:rsidRDefault="008F79B1">
            <w:pPr>
              <w:pStyle w:val="ConsPlusNormal"/>
            </w:pPr>
          </w:p>
        </w:tc>
        <w:tc>
          <w:tcPr>
            <w:tcW w:w="4529" w:type="dxa"/>
            <w:tcBorders>
              <w:top w:val="single" w:sz="4" w:space="0" w:color="auto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>Отметка о назначении лекарственного препарата по решению врачебной комиссии</w:t>
            </w:r>
          </w:p>
        </w:tc>
      </w:tr>
      <w:tr w:rsidR="008F79B1">
        <w:tc>
          <w:tcPr>
            <w:tcW w:w="4528" w:type="dxa"/>
            <w:vMerge/>
            <w:tcBorders>
              <w:top w:val="nil"/>
              <w:left w:val="nil"/>
              <w:bottom w:val="nil"/>
            </w:tcBorders>
          </w:tcPr>
          <w:p w:rsidR="008F79B1" w:rsidRDefault="008F79B1"/>
        </w:tc>
        <w:tc>
          <w:tcPr>
            <w:tcW w:w="4529" w:type="dxa"/>
            <w:tcBorders>
              <w:top w:val="nil"/>
              <w:bottom w:val="single" w:sz="4" w:space="0" w:color="auto"/>
            </w:tcBorders>
          </w:tcPr>
          <w:p w:rsidR="008F79B1" w:rsidRDefault="008F79B1">
            <w:pPr>
              <w:pStyle w:val="ConsPlusNormal"/>
            </w:pPr>
          </w:p>
        </w:tc>
      </w:tr>
    </w:tbl>
    <w:p w:rsidR="008F79B1" w:rsidRDefault="008F79B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2"/>
        <w:gridCol w:w="3022"/>
        <w:gridCol w:w="3024"/>
      </w:tblGrid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Приготовил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Проверил</w:t>
            </w:r>
          </w:p>
        </w:tc>
        <w:tc>
          <w:tcPr>
            <w:tcW w:w="3024" w:type="dxa"/>
          </w:tcPr>
          <w:p w:rsidR="008F79B1" w:rsidRDefault="008F79B1">
            <w:pPr>
              <w:pStyle w:val="ConsPlusNormal"/>
              <w:jc w:val="center"/>
            </w:pPr>
            <w:r>
              <w:t>Отпустил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022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024" w:type="dxa"/>
          </w:tcPr>
          <w:p w:rsidR="008F79B1" w:rsidRDefault="008F79B1">
            <w:pPr>
              <w:pStyle w:val="ConsPlusNormal"/>
            </w:pPr>
          </w:p>
        </w:tc>
      </w:tr>
    </w:tbl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jc w:val="center"/>
        <w:outlineLvl w:val="1"/>
      </w:pPr>
      <w:bookmarkStart w:id="20" w:name="P746"/>
      <w:bookmarkEnd w:id="20"/>
      <w:r>
        <w:lastRenderedPageBreak/>
        <w:t>ФОРМА РЕЦЕПТУРНОГО БЛАНКА N 148-1/у-04 (л)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nformat"/>
        <w:jc w:val="both"/>
      </w:pPr>
      <w:r>
        <w:t>Министерство здравоохранения                       УТВЕРЖДЕНА</w:t>
      </w:r>
    </w:p>
    <w:p w:rsidR="008F79B1" w:rsidRDefault="008F79B1">
      <w:pPr>
        <w:pStyle w:val="ConsPlusNonformat"/>
        <w:jc w:val="both"/>
      </w:pPr>
      <w:r>
        <w:t>Российской Федерации                  приказом Министерства здравоохранения</w:t>
      </w:r>
    </w:p>
    <w:p w:rsidR="008F79B1" w:rsidRDefault="008F79B1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8F79B1" w:rsidRDefault="008F79B1">
      <w:pPr>
        <w:pStyle w:val="ConsPlusNonformat"/>
        <w:jc w:val="both"/>
      </w:pPr>
      <w:r>
        <w:t xml:space="preserve">                                           от 14 января 2019 г. N 4н</w:t>
      </w:r>
    </w:p>
    <w:p w:rsidR="008F79B1" w:rsidRDefault="008F79B1">
      <w:pPr>
        <w:pStyle w:val="ConsPlusNonformat"/>
        <w:jc w:val="both"/>
      </w:pPr>
      <w:r>
        <w:t xml:space="preserve">        ┌─┬─┬─┬─┬─┐</w:t>
      </w:r>
    </w:p>
    <w:p w:rsidR="008F79B1" w:rsidRDefault="008F79B1">
      <w:pPr>
        <w:pStyle w:val="ConsPlusNonformat"/>
        <w:jc w:val="both"/>
      </w:pPr>
      <w:r>
        <w:t>Штамп   │ │ │ │ │ │</w:t>
      </w:r>
    </w:p>
    <w:p w:rsidR="008F79B1" w:rsidRDefault="008F79B1">
      <w:pPr>
        <w:pStyle w:val="ConsPlusNonformat"/>
        <w:jc w:val="both"/>
      </w:pPr>
      <w:r>
        <w:t>Код     └─┴─┴─┴─┴─┘</w:t>
      </w:r>
    </w:p>
    <w:p w:rsidR="008F79B1" w:rsidRDefault="008F79B1">
      <w:pPr>
        <w:pStyle w:val="ConsPlusNonformat"/>
        <w:jc w:val="both"/>
      </w:pPr>
      <w:r>
        <w:t>медицинской организации</w:t>
      </w:r>
    </w:p>
    <w:p w:rsidR="008F79B1" w:rsidRDefault="008F79B1">
      <w:pPr>
        <w:pStyle w:val="ConsPlusNonformat"/>
        <w:jc w:val="both"/>
      </w:pPr>
      <w:r>
        <w:t>┌─┬─┬─┬─┬─┬─┬─┬─┬─┬─┬─┬─┬─┬─┬─┐</w:t>
      </w:r>
    </w:p>
    <w:p w:rsidR="008F79B1" w:rsidRDefault="008F79B1">
      <w:pPr>
        <w:pStyle w:val="ConsPlusNonformat"/>
        <w:jc w:val="both"/>
      </w:pPr>
      <w:r>
        <w:t>│ │ │ │ │ │ │ │ │ │ │ │ │ │ │ │</w:t>
      </w:r>
    </w:p>
    <w:p w:rsidR="008F79B1" w:rsidRDefault="008F79B1">
      <w:pPr>
        <w:pStyle w:val="ConsPlusNonformat"/>
        <w:jc w:val="both"/>
      </w:pPr>
      <w:r>
        <w:t>└─┴─┴─┴─┴─┴─┴─┴─┴─┴─┴─┴─┴─┴─┴─┘</w:t>
      </w:r>
    </w:p>
    <w:p w:rsidR="008F79B1" w:rsidRDefault="008F79B1">
      <w:pPr>
        <w:pStyle w:val="ConsPlusNonformat"/>
        <w:jc w:val="both"/>
      </w:pPr>
      <w:r>
        <w:t xml:space="preserve">        ┌─┬─┬─┬─┬─┐</w:t>
      </w:r>
    </w:p>
    <w:p w:rsidR="008F79B1" w:rsidRDefault="008F79B1">
      <w:pPr>
        <w:pStyle w:val="ConsPlusNonformat"/>
        <w:jc w:val="both"/>
      </w:pPr>
      <w:r>
        <w:t>Штамп   │ │ │ │ │ │</w:t>
      </w:r>
    </w:p>
    <w:p w:rsidR="008F79B1" w:rsidRDefault="008F79B1">
      <w:pPr>
        <w:pStyle w:val="ConsPlusNonformat"/>
        <w:jc w:val="both"/>
      </w:pPr>
      <w:r>
        <w:t>Код     └─┴─┴─┴─┴─┘</w:t>
      </w:r>
    </w:p>
    <w:p w:rsidR="008F79B1" w:rsidRDefault="008F79B1">
      <w:pPr>
        <w:pStyle w:val="ConsPlusNonformat"/>
        <w:jc w:val="both"/>
      </w:pPr>
      <w:r>
        <w:t>медицинской организации</w:t>
      </w:r>
    </w:p>
    <w:p w:rsidR="008F79B1" w:rsidRDefault="008F79B1">
      <w:pPr>
        <w:pStyle w:val="ConsPlusNonformat"/>
        <w:jc w:val="both"/>
      </w:pPr>
      <w:r>
        <w:t>┌-┬─┬─┬─┬─┬─┬─┬─┬─┬─┬─┬─┬─┬─┬─┐</w:t>
      </w:r>
    </w:p>
    <w:p w:rsidR="008F79B1" w:rsidRDefault="008F79B1">
      <w:pPr>
        <w:pStyle w:val="ConsPlusNonformat"/>
        <w:jc w:val="both"/>
      </w:pPr>
      <w:r>
        <w:t>│ │ │ │ │ │ │ │ │ │ │ │ │ │ │ │</w:t>
      </w:r>
    </w:p>
    <w:p w:rsidR="008F79B1" w:rsidRDefault="008F79B1">
      <w:pPr>
        <w:pStyle w:val="ConsPlusNonformat"/>
        <w:jc w:val="both"/>
      </w:pPr>
      <w:r>
        <w:t>└─┴─┴─┴─┴─┴─┴─┴─┴─┴─┴─┴─┴─┴─┴─┘</w:t>
      </w:r>
    </w:p>
    <w:p w:rsidR="008F79B1" w:rsidRDefault="008F79B1">
      <w:pPr>
        <w:pStyle w:val="ConsPlusNonformat"/>
        <w:jc w:val="both"/>
      </w:pPr>
      <w:r>
        <w:t xml:space="preserve">                                                  Код формы по ОКУД 3108805</w:t>
      </w:r>
    </w:p>
    <w:p w:rsidR="008F79B1" w:rsidRDefault="008F79B1">
      <w:pPr>
        <w:pStyle w:val="ConsPlusNonformat"/>
        <w:jc w:val="both"/>
      </w:pPr>
      <w:r>
        <w:t xml:space="preserve">                                                     Форма N 148-1/у-04 (л)</w:t>
      </w:r>
    </w:p>
    <w:p w:rsidR="008F79B1" w:rsidRDefault="008F79B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"/>
        <w:gridCol w:w="452"/>
        <w:gridCol w:w="454"/>
        <w:gridCol w:w="396"/>
        <w:gridCol w:w="396"/>
        <w:gridCol w:w="396"/>
        <w:gridCol w:w="396"/>
        <w:gridCol w:w="398"/>
        <w:gridCol w:w="3798"/>
        <w:gridCol w:w="1928"/>
      </w:tblGrid>
      <w:tr w:rsidR="008F79B1">
        <w:tc>
          <w:tcPr>
            <w:tcW w:w="1358" w:type="dxa"/>
            <w:gridSpan w:val="3"/>
            <w:tcBorders>
              <w:top w:val="single" w:sz="4" w:space="0" w:color="auto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>Код категории граждан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 xml:space="preserve">Код нозологической формы (по </w:t>
            </w:r>
            <w:hyperlink r:id="rId62" w:history="1">
              <w:r>
                <w:rPr>
                  <w:color w:val="0000FF"/>
                </w:rPr>
                <w:t>МКБ</w:t>
              </w:r>
            </w:hyperlink>
            <w:r>
              <w:t>)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>Источник финансирования:</w:t>
            </w:r>
          </w:p>
          <w:p w:rsidR="008F79B1" w:rsidRDefault="008F79B1">
            <w:pPr>
              <w:pStyle w:val="ConsPlusNormal"/>
              <w:jc w:val="center"/>
            </w:pPr>
            <w:r>
              <w:t>(подчеркнуть)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>% оплаты: (подчеркнуть)</w:t>
            </w:r>
          </w:p>
        </w:tc>
      </w:tr>
      <w:tr w:rsidR="008F79B1">
        <w:tc>
          <w:tcPr>
            <w:tcW w:w="1358" w:type="dxa"/>
            <w:gridSpan w:val="3"/>
            <w:vMerge w:val="restart"/>
            <w:tcBorders>
              <w:top w:val="nil"/>
              <w:bottom w:val="single" w:sz="4" w:space="0" w:color="auto"/>
            </w:tcBorders>
          </w:tcPr>
          <w:p w:rsidR="008F79B1" w:rsidRDefault="008F79B1">
            <w:pPr>
              <w:pStyle w:val="ConsPlusNormal"/>
            </w:pPr>
          </w:p>
        </w:tc>
        <w:tc>
          <w:tcPr>
            <w:tcW w:w="1982" w:type="dxa"/>
            <w:gridSpan w:val="5"/>
            <w:vMerge w:val="restart"/>
            <w:tcBorders>
              <w:top w:val="nil"/>
              <w:bottom w:val="single" w:sz="4" w:space="0" w:color="auto"/>
            </w:tcBorders>
          </w:tcPr>
          <w:p w:rsidR="008F79B1" w:rsidRDefault="008F79B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8F79B1" w:rsidRDefault="008F79B1">
            <w:pPr>
              <w:pStyle w:val="ConsPlusNormal"/>
            </w:pPr>
            <w:r>
              <w:t>1. Федеральный бюджет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8F79B1" w:rsidRDefault="008F79B1">
            <w:pPr>
              <w:pStyle w:val="ConsPlusNormal"/>
              <w:jc w:val="both"/>
            </w:pPr>
            <w:r>
              <w:t>1. Бесплатно</w:t>
            </w:r>
          </w:p>
        </w:tc>
      </w:tr>
      <w:tr w:rsidR="008F79B1">
        <w:tc>
          <w:tcPr>
            <w:tcW w:w="1358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8F79B1" w:rsidRDefault="008F79B1"/>
        </w:tc>
        <w:tc>
          <w:tcPr>
            <w:tcW w:w="1982" w:type="dxa"/>
            <w:gridSpan w:val="5"/>
            <w:vMerge/>
            <w:tcBorders>
              <w:top w:val="nil"/>
              <w:bottom w:val="single" w:sz="4" w:space="0" w:color="auto"/>
            </w:tcBorders>
          </w:tcPr>
          <w:p w:rsidR="008F79B1" w:rsidRDefault="008F79B1"/>
        </w:tc>
        <w:tc>
          <w:tcPr>
            <w:tcW w:w="3798" w:type="dxa"/>
            <w:tcBorders>
              <w:top w:val="nil"/>
              <w:bottom w:val="nil"/>
            </w:tcBorders>
          </w:tcPr>
          <w:p w:rsidR="008F79B1" w:rsidRDefault="008F79B1">
            <w:pPr>
              <w:pStyle w:val="ConsPlusNormal"/>
            </w:pPr>
            <w:r>
              <w:t>2. Бюджет субъекта Российской Федерации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8F79B1" w:rsidRDefault="008F79B1">
            <w:pPr>
              <w:pStyle w:val="ConsPlusNormal"/>
            </w:pPr>
            <w:r>
              <w:t>2. 50%</w:t>
            </w:r>
          </w:p>
        </w:tc>
      </w:tr>
      <w:tr w:rsidR="008F79B1">
        <w:tblPrEx>
          <w:tblBorders>
            <w:insideH w:val="single" w:sz="4" w:space="0" w:color="auto"/>
          </w:tblBorders>
        </w:tblPrEx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79B1" w:rsidRDefault="008F79B1">
            <w:pPr>
              <w:pStyle w:val="ConsPlusNormal"/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79B1" w:rsidRDefault="008F79B1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79B1" w:rsidRDefault="008F79B1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79B1" w:rsidRDefault="008F79B1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79B1" w:rsidRDefault="008F79B1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79B1" w:rsidRDefault="008F79B1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79B1" w:rsidRDefault="008F79B1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79B1" w:rsidRDefault="008F79B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8F79B1" w:rsidRDefault="008F79B1">
            <w:pPr>
              <w:pStyle w:val="ConsPlusNormal"/>
              <w:jc w:val="both"/>
            </w:pPr>
            <w:r>
              <w:t>3. Муниципальный бюджет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8F79B1" w:rsidRDefault="008F79B1">
            <w:pPr>
              <w:pStyle w:val="ConsPlusNormal"/>
            </w:pPr>
          </w:p>
        </w:tc>
      </w:tr>
    </w:tbl>
    <w:p w:rsidR="008F79B1" w:rsidRDefault="008F79B1">
      <w:pPr>
        <w:pStyle w:val="ConsPlusNormal"/>
        <w:jc w:val="both"/>
      </w:pPr>
    </w:p>
    <w:p w:rsidR="008F79B1" w:rsidRDefault="008F79B1">
      <w:pPr>
        <w:pStyle w:val="ConsPlusNonformat"/>
        <w:jc w:val="both"/>
      </w:pPr>
      <w:r>
        <w:t xml:space="preserve">                                                      ┌─┬─┐ ┌─┬─┐</w:t>
      </w:r>
    </w:p>
    <w:p w:rsidR="008F79B1" w:rsidRDefault="008F79B1">
      <w:pPr>
        <w:pStyle w:val="ConsPlusNonformat"/>
        <w:jc w:val="both"/>
      </w:pPr>
      <w:r>
        <w:t xml:space="preserve"> РЕЦЕПТ      Серия _____ N _________ Дата оформления: │ │ │ │ │ │ 20__ г.</w:t>
      </w:r>
    </w:p>
    <w:p w:rsidR="008F79B1" w:rsidRDefault="008F79B1">
      <w:pPr>
        <w:pStyle w:val="ConsPlusNonformat"/>
        <w:jc w:val="both"/>
      </w:pPr>
      <w:r>
        <w:t xml:space="preserve">                                                      └─┴─┘ └─┴─┘</w:t>
      </w:r>
    </w:p>
    <w:p w:rsidR="008F79B1" w:rsidRDefault="008F79B1">
      <w:pPr>
        <w:pStyle w:val="ConsPlusNonformat"/>
        <w:jc w:val="both"/>
      </w:pPr>
      <w:r>
        <w:t xml:space="preserve"> Фамилия, инициалы имени и отчества</w:t>
      </w:r>
    </w:p>
    <w:p w:rsidR="008F79B1" w:rsidRDefault="008F79B1">
      <w:pPr>
        <w:pStyle w:val="ConsPlusNonformat"/>
        <w:jc w:val="both"/>
      </w:pPr>
      <w:r>
        <w:t xml:space="preserve"> (последнее - при наличии)                            ┌─┬─┐ ┌─┬─┐ ┌─┬─┬─┬─┐</w:t>
      </w:r>
    </w:p>
    <w:p w:rsidR="008F79B1" w:rsidRDefault="008F79B1">
      <w:pPr>
        <w:pStyle w:val="ConsPlusNonformat"/>
        <w:jc w:val="both"/>
      </w:pPr>
      <w:r>
        <w:t xml:space="preserve"> пациента ___________________________ Дата рождения   │ │ │ │ │ │ │ │ │ │ │</w:t>
      </w:r>
    </w:p>
    <w:p w:rsidR="008F79B1" w:rsidRDefault="008F79B1">
      <w:pPr>
        <w:pStyle w:val="ConsPlusNonformat"/>
        <w:jc w:val="both"/>
      </w:pPr>
      <w:r>
        <w:t xml:space="preserve">                                                      └─┴─┘ └─┴─┘ └─┴─┴─┴─┘</w:t>
      </w:r>
    </w:p>
    <w:p w:rsidR="008F79B1" w:rsidRDefault="008F79B1">
      <w:pPr>
        <w:pStyle w:val="ConsPlusNormal"/>
        <w:jc w:val="both"/>
      </w:pPr>
    </w:p>
    <w:p w:rsidR="008F79B1" w:rsidRDefault="008F79B1">
      <w:pPr>
        <w:sectPr w:rsidR="008F79B1" w:rsidSect="002B0A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F79B1">
        <w:tc>
          <w:tcPr>
            <w:tcW w:w="1701" w:type="dxa"/>
          </w:tcPr>
          <w:p w:rsidR="008F79B1" w:rsidRDefault="008F79B1">
            <w:pPr>
              <w:pStyle w:val="ConsPlusNormal"/>
              <w:jc w:val="center"/>
            </w:pPr>
            <w:r>
              <w:lastRenderedPageBreak/>
              <w:t>СНИЛС</w:t>
            </w: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1800" w:type="dxa"/>
            <w:gridSpan w:val="5"/>
            <w:tcBorders>
              <w:top w:val="nil"/>
              <w:right w:val="nil"/>
            </w:tcBorders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8F79B1" w:rsidRDefault="008F79B1">
            <w:pPr>
              <w:pStyle w:val="ConsPlusNormal"/>
            </w:pPr>
            <w:r>
              <w:t>N полиса обязательного медицинского страхования:</w:t>
            </w: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60" w:type="dxa"/>
          </w:tcPr>
          <w:p w:rsidR="008F79B1" w:rsidRDefault="008F79B1">
            <w:pPr>
              <w:pStyle w:val="ConsPlusNormal"/>
            </w:pPr>
          </w:p>
        </w:tc>
      </w:tr>
    </w:tbl>
    <w:p w:rsidR="008F79B1" w:rsidRDefault="008F79B1">
      <w:pPr>
        <w:pStyle w:val="ConsPlusNormal"/>
        <w:jc w:val="both"/>
      </w:pPr>
    </w:p>
    <w:p w:rsidR="008F79B1" w:rsidRDefault="008F79B1">
      <w:pPr>
        <w:pStyle w:val="ConsPlusNonformat"/>
        <w:jc w:val="both"/>
      </w:pPr>
      <w:r>
        <w:t xml:space="preserve">Номер  медицинской  карты   пациента,  получающего  медицинскую   помощь  </w:t>
      </w:r>
      <w:proofErr w:type="gramStart"/>
      <w:r>
        <w:t>в</w:t>
      </w:r>
      <w:proofErr w:type="gramEnd"/>
    </w:p>
    <w:p w:rsidR="008F79B1" w:rsidRDefault="008F79B1">
      <w:pPr>
        <w:pStyle w:val="ConsPlusNonformat"/>
        <w:jc w:val="both"/>
      </w:pPr>
      <w:r>
        <w:t>амбулаторных условиях _____________________________________________________</w:t>
      </w:r>
    </w:p>
    <w:p w:rsidR="008F79B1" w:rsidRDefault="008F79B1">
      <w:pPr>
        <w:pStyle w:val="ConsPlusNonformat"/>
        <w:jc w:val="both"/>
      </w:pPr>
      <w:r>
        <w:t>Фамилия, инициалы имени и отчества (последнее - при наличии)</w:t>
      </w:r>
    </w:p>
    <w:p w:rsidR="008F79B1" w:rsidRDefault="008F79B1">
      <w:pPr>
        <w:pStyle w:val="ConsPlusNonformat"/>
        <w:jc w:val="both"/>
      </w:pPr>
      <w:r>
        <w:t>лечащего врача (фельдшера, акушерки) ______________________________________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8F79B1" w:rsidRDefault="008F79B1">
      <w:pPr>
        <w:pStyle w:val="ConsPlusNonformat"/>
        <w:jc w:val="both"/>
      </w:pPr>
    </w:p>
    <w:p w:rsidR="008F79B1" w:rsidRPr="008F79B1" w:rsidRDefault="008F79B1">
      <w:pPr>
        <w:pStyle w:val="ConsPlusNonformat"/>
        <w:jc w:val="both"/>
        <w:rPr>
          <w:lang w:val="en-US"/>
        </w:rPr>
      </w:pPr>
      <w:r>
        <w:t>Руб.  Коп</w:t>
      </w:r>
      <w:r w:rsidRPr="008F79B1">
        <w:rPr>
          <w:lang w:val="en-US"/>
        </w:rPr>
        <w:t xml:space="preserve">.  </w:t>
      </w:r>
      <w:proofErr w:type="spellStart"/>
      <w:r w:rsidRPr="008F79B1">
        <w:rPr>
          <w:lang w:val="en-US"/>
        </w:rPr>
        <w:t>Rp</w:t>
      </w:r>
      <w:proofErr w:type="spellEnd"/>
      <w:r w:rsidRPr="008F79B1">
        <w:rPr>
          <w:lang w:val="en-US"/>
        </w:rPr>
        <w:t>:</w:t>
      </w:r>
    </w:p>
    <w:p w:rsidR="008F79B1" w:rsidRPr="008F79B1" w:rsidRDefault="008F79B1">
      <w:pPr>
        <w:pStyle w:val="ConsPlusNonformat"/>
        <w:jc w:val="both"/>
        <w:rPr>
          <w:lang w:val="en-US"/>
        </w:rPr>
      </w:pPr>
      <w:r w:rsidRPr="008F79B1">
        <w:rPr>
          <w:lang w:val="en-US"/>
        </w:rPr>
        <w:t xml:space="preserve">... ... ... </w:t>
      </w:r>
      <w:proofErr w:type="spellStart"/>
      <w:r w:rsidRPr="008F79B1">
        <w:rPr>
          <w:lang w:val="en-US"/>
        </w:rPr>
        <w:t>D.t.d</w:t>
      </w:r>
      <w:proofErr w:type="spellEnd"/>
      <w:r w:rsidRPr="008F79B1">
        <w:rPr>
          <w:lang w:val="en-US"/>
        </w:rPr>
        <w:t>.  ... ... ... ... ... ... ... ... ... ... ... ... ... ...</w:t>
      </w:r>
    </w:p>
    <w:p w:rsidR="008F79B1" w:rsidRPr="008F79B1" w:rsidRDefault="008F79B1">
      <w:pPr>
        <w:pStyle w:val="ConsPlusNonformat"/>
        <w:jc w:val="both"/>
        <w:rPr>
          <w:lang w:val="en-US"/>
        </w:rPr>
      </w:pPr>
      <w:r w:rsidRPr="008F79B1">
        <w:rPr>
          <w:lang w:val="en-US"/>
        </w:rPr>
        <w:t xml:space="preserve">... ... ... </w:t>
      </w:r>
      <w:proofErr w:type="spellStart"/>
      <w:r w:rsidRPr="008F79B1">
        <w:rPr>
          <w:lang w:val="en-US"/>
        </w:rPr>
        <w:t>Signa</w:t>
      </w:r>
      <w:proofErr w:type="spellEnd"/>
      <w:r w:rsidRPr="008F79B1">
        <w:rPr>
          <w:lang w:val="en-US"/>
        </w:rPr>
        <w:t>:... ... ... ... ... ... ... ... ... ... ... ... ... ... .</w:t>
      </w:r>
    </w:p>
    <w:p w:rsidR="008F79B1" w:rsidRPr="008F79B1" w:rsidRDefault="008F79B1">
      <w:pPr>
        <w:pStyle w:val="ConsPlusNonformat"/>
        <w:jc w:val="both"/>
        <w:rPr>
          <w:lang w:val="en-US"/>
        </w:rPr>
      </w:pPr>
    </w:p>
    <w:p w:rsidR="008F79B1" w:rsidRPr="008F79B1" w:rsidRDefault="008F79B1">
      <w:pPr>
        <w:pStyle w:val="ConsPlusNonformat"/>
        <w:jc w:val="both"/>
        <w:rPr>
          <w:lang w:val="en-US"/>
        </w:rPr>
      </w:pPr>
      <w:r w:rsidRPr="008F79B1">
        <w:rPr>
          <w:lang w:val="en-US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8F79B1" w:rsidRPr="008F79B1" w:rsidRDefault="008F79B1">
      <w:pPr>
        <w:pStyle w:val="ConsPlusNonformat"/>
        <w:jc w:val="both"/>
        <w:rPr>
          <w:lang w:val="en-US"/>
        </w:rPr>
      </w:pPr>
    </w:p>
    <w:p w:rsidR="008F79B1" w:rsidRPr="008F79B1" w:rsidRDefault="008F79B1">
      <w:pPr>
        <w:pStyle w:val="ConsPlusNonformat"/>
        <w:jc w:val="both"/>
        <w:rPr>
          <w:lang w:val="en-US"/>
        </w:rPr>
      </w:pPr>
      <w:r>
        <w:t>Подпись</w:t>
      </w:r>
      <w:r w:rsidRPr="008F79B1">
        <w:rPr>
          <w:lang w:val="en-US"/>
        </w:rPr>
        <w:t xml:space="preserve"> </w:t>
      </w:r>
      <w:r>
        <w:t>и</w:t>
      </w:r>
      <w:r w:rsidRPr="008F79B1">
        <w:rPr>
          <w:lang w:val="en-US"/>
        </w:rPr>
        <w:t xml:space="preserve"> </w:t>
      </w:r>
      <w:r>
        <w:t>печать</w:t>
      </w:r>
      <w:r w:rsidRPr="008F79B1">
        <w:rPr>
          <w:lang w:val="en-US"/>
        </w:rPr>
        <w:t xml:space="preserve"> </w:t>
      </w:r>
      <w:r>
        <w:t>лечащего</w:t>
      </w:r>
      <w:r w:rsidRPr="008F79B1">
        <w:rPr>
          <w:lang w:val="en-US"/>
        </w:rPr>
        <w:t xml:space="preserve"> </w:t>
      </w:r>
      <w:r>
        <w:t>врача</w:t>
      </w:r>
      <w:r w:rsidRPr="008F79B1">
        <w:rPr>
          <w:lang w:val="en-US"/>
        </w:rPr>
        <w:t xml:space="preserve">                        </w:t>
      </w:r>
      <w:r>
        <w:t>М</w:t>
      </w:r>
      <w:r w:rsidRPr="008F79B1">
        <w:rPr>
          <w:lang w:val="en-US"/>
        </w:rPr>
        <w:t>.</w:t>
      </w:r>
      <w:r>
        <w:t>П</w:t>
      </w:r>
      <w:r w:rsidRPr="008F79B1">
        <w:rPr>
          <w:lang w:val="en-US"/>
        </w:rPr>
        <w:t>.</w:t>
      </w:r>
    </w:p>
    <w:p w:rsidR="008F79B1" w:rsidRDefault="008F79B1">
      <w:pPr>
        <w:pStyle w:val="ConsPlusNonformat"/>
        <w:jc w:val="both"/>
      </w:pPr>
      <w:r>
        <w:t>(подпись фельдшера, акушерки)</w:t>
      </w: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 xml:space="preserve">    Рецепт действителен в течение 15 дней, 30 дней, 90 дней</w:t>
      </w:r>
    </w:p>
    <w:p w:rsidR="008F79B1" w:rsidRDefault="008F79B1">
      <w:pPr>
        <w:pStyle w:val="ConsPlusNonformat"/>
        <w:jc w:val="both"/>
      </w:pPr>
      <w:r>
        <w:t xml:space="preserve">                           (нужное подчеркнуть)</w:t>
      </w:r>
    </w:p>
    <w:p w:rsidR="008F79B1" w:rsidRDefault="008F79B1">
      <w:pPr>
        <w:sectPr w:rsidR="008F79B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F79B1" w:rsidRDefault="008F79B1">
      <w:pPr>
        <w:pStyle w:val="ConsPlusNonformat"/>
        <w:jc w:val="both"/>
      </w:pPr>
    </w:p>
    <w:p w:rsidR="008F79B1" w:rsidRDefault="008F79B1">
      <w:pPr>
        <w:pStyle w:val="ConsPlusNonformat"/>
        <w:jc w:val="both"/>
      </w:pPr>
      <w:r>
        <w:t xml:space="preserve">   ---------- (Заполняется специалистом аптечной организации) ---------</w:t>
      </w:r>
    </w:p>
    <w:p w:rsidR="008F79B1" w:rsidRDefault="008F79B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6"/>
        <w:gridCol w:w="2041"/>
        <w:gridCol w:w="2154"/>
      </w:tblGrid>
      <w:tr w:rsidR="008F79B1">
        <w:tc>
          <w:tcPr>
            <w:tcW w:w="4876" w:type="dxa"/>
          </w:tcPr>
          <w:p w:rsidR="008F79B1" w:rsidRDefault="008F79B1">
            <w:pPr>
              <w:pStyle w:val="ConsPlusNormal"/>
            </w:pPr>
            <w:r>
              <w:t>Отпущено по рецепту:</w:t>
            </w:r>
          </w:p>
          <w:p w:rsidR="008F79B1" w:rsidRDefault="008F79B1">
            <w:pPr>
              <w:pStyle w:val="ConsPlusNormal"/>
            </w:pPr>
            <w:r>
              <w:t>----------------------------</w:t>
            </w:r>
          </w:p>
        </w:tc>
        <w:tc>
          <w:tcPr>
            <w:tcW w:w="4195" w:type="dxa"/>
            <w:gridSpan w:val="2"/>
          </w:tcPr>
          <w:p w:rsidR="008F79B1" w:rsidRDefault="008F79B1">
            <w:pPr>
              <w:pStyle w:val="ConsPlusNormal"/>
            </w:pPr>
            <w:r>
              <w:t>Торговое наименование и дозировка:</w:t>
            </w:r>
          </w:p>
        </w:tc>
      </w:tr>
      <w:tr w:rsidR="008F79B1">
        <w:tc>
          <w:tcPr>
            <w:tcW w:w="4876" w:type="dxa"/>
          </w:tcPr>
          <w:p w:rsidR="008F79B1" w:rsidRDefault="008F79B1">
            <w:pPr>
              <w:pStyle w:val="ConsPlusNonformat"/>
              <w:jc w:val="both"/>
            </w:pPr>
            <w:r>
              <w:t>Дата отпуска: "__" _____ 20   г.</w:t>
            </w:r>
          </w:p>
        </w:tc>
        <w:tc>
          <w:tcPr>
            <w:tcW w:w="4195" w:type="dxa"/>
            <w:gridSpan w:val="2"/>
          </w:tcPr>
          <w:p w:rsidR="008F79B1" w:rsidRDefault="008F79B1">
            <w:pPr>
              <w:pStyle w:val="ConsPlusNormal"/>
            </w:pPr>
            <w:r>
              <w:t>Количество:</w:t>
            </w:r>
          </w:p>
        </w:tc>
      </w:tr>
      <w:tr w:rsidR="008F79B1">
        <w:tblPrEx>
          <w:tblBorders>
            <w:insideV w:val="nil"/>
          </w:tblBorders>
        </w:tblPrEx>
        <w:tc>
          <w:tcPr>
            <w:tcW w:w="4876" w:type="dxa"/>
            <w:tcBorders>
              <w:left w:val="single" w:sz="4" w:space="0" w:color="auto"/>
              <w:right w:val="single" w:sz="4" w:space="0" w:color="auto"/>
            </w:tcBorders>
          </w:tcPr>
          <w:p w:rsidR="008F79B1" w:rsidRDefault="008F79B1">
            <w:pPr>
              <w:pStyle w:val="ConsPlusNormal"/>
            </w:pPr>
            <w:r>
              <w:t>Приготовил: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8F79B1" w:rsidRDefault="008F79B1">
            <w:pPr>
              <w:pStyle w:val="ConsPlusNormal"/>
            </w:pPr>
            <w:r>
              <w:t>Проверил:</w:t>
            </w: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:rsidR="008F79B1" w:rsidRDefault="008F79B1">
            <w:pPr>
              <w:pStyle w:val="ConsPlusNormal"/>
            </w:pPr>
            <w:r>
              <w:t>Отпустил:</w:t>
            </w:r>
          </w:p>
        </w:tc>
      </w:tr>
      <w:tr w:rsidR="008F79B1">
        <w:tblPrEx>
          <w:tblBorders>
            <w:left w:val="nil"/>
            <w:right w:val="nil"/>
          </w:tblBorders>
        </w:tblPrEx>
        <w:tc>
          <w:tcPr>
            <w:tcW w:w="9071" w:type="dxa"/>
            <w:gridSpan w:val="3"/>
            <w:tcBorders>
              <w:left w:val="nil"/>
              <w:right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>---------------------------------------- (линия отрыва) ----------------------------------------</w:t>
            </w:r>
          </w:p>
        </w:tc>
      </w:tr>
      <w:tr w:rsidR="008F79B1">
        <w:tblPrEx>
          <w:tblBorders>
            <w:insideH w:val="nil"/>
          </w:tblBorders>
        </w:tblPrEx>
        <w:tc>
          <w:tcPr>
            <w:tcW w:w="4876" w:type="dxa"/>
            <w:tcBorders>
              <w:bottom w:val="nil"/>
            </w:tcBorders>
          </w:tcPr>
          <w:p w:rsidR="008F79B1" w:rsidRDefault="008F79B1">
            <w:pPr>
              <w:pStyle w:val="ConsPlusNormal"/>
            </w:pPr>
            <w:r>
              <w:t>Корешок рецептурного бланка</w:t>
            </w:r>
          </w:p>
          <w:p w:rsidR="008F79B1" w:rsidRDefault="008F79B1">
            <w:pPr>
              <w:pStyle w:val="ConsPlusNormal"/>
            </w:pPr>
            <w:r>
              <w:t>---------------------------------------</w:t>
            </w:r>
          </w:p>
        </w:tc>
        <w:tc>
          <w:tcPr>
            <w:tcW w:w="4195" w:type="dxa"/>
            <w:gridSpan w:val="2"/>
            <w:tcBorders>
              <w:bottom w:val="nil"/>
            </w:tcBorders>
          </w:tcPr>
          <w:p w:rsidR="008F79B1" w:rsidRDefault="008F79B1">
            <w:pPr>
              <w:pStyle w:val="ConsPlusNormal"/>
            </w:pPr>
            <w:r>
              <w:t>Способ применения:</w:t>
            </w:r>
          </w:p>
          <w:p w:rsidR="008F79B1" w:rsidRDefault="008F79B1">
            <w:pPr>
              <w:pStyle w:val="ConsPlusNormal"/>
              <w:jc w:val="both"/>
            </w:pPr>
            <w:r>
              <w:t>Продолжительность ________ дней</w:t>
            </w:r>
          </w:p>
        </w:tc>
      </w:tr>
      <w:tr w:rsidR="008F79B1">
        <w:tblPrEx>
          <w:tblBorders>
            <w:insideH w:val="nil"/>
          </w:tblBorders>
        </w:tblPrEx>
        <w:tc>
          <w:tcPr>
            <w:tcW w:w="4876" w:type="dxa"/>
            <w:tcBorders>
              <w:top w:val="nil"/>
              <w:bottom w:val="nil"/>
            </w:tcBorders>
          </w:tcPr>
          <w:p w:rsidR="008F79B1" w:rsidRDefault="008F79B1">
            <w:pPr>
              <w:pStyle w:val="ConsPlusNormal"/>
            </w:pPr>
            <w:r>
              <w:t>Наименование лекарственного препарата: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8F79B1" w:rsidRDefault="008F79B1">
            <w:pPr>
              <w:pStyle w:val="ConsPlusNormal"/>
            </w:pPr>
          </w:p>
        </w:tc>
      </w:tr>
      <w:tr w:rsidR="008F79B1">
        <w:tblPrEx>
          <w:tblBorders>
            <w:insideH w:val="nil"/>
          </w:tblBorders>
        </w:tblPrEx>
        <w:tc>
          <w:tcPr>
            <w:tcW w:w="4876" w:type="dxa"/>
            <w:tcBorders>
              <w:top w:val="nil"/>
              <w:bottom w:val="nil"/>
            </w:tcBorders>
          </w:tcPr>
          <w:p w:rsidR="008F79B1" w:rsidRDefault="008F79B1">
            <w:pPr>
              <w:pStyle w:val="ConsPlusNormal"/>
              <w:jc w:val="both"/>
            </w:pPr>
            <w:r>
              <w:t>Дозировка: _________________________</w:t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8F79B1" w:rsidRDefault="008F79B1">
            <w:pPr>
              <w:pStyle w:val="ConsPlusNormal"/>
              <w:jc w:val="both"/>
            </w:pPr>
            <w:r>
              <w:t>Количество приемов в день: ___ раз</w:t>
            </w:r>
          </w:p>
        </w:tc>
      </w:tr>
      <w:tr w:rsidR="008F79B1">
        <w:tblPrEx>
          <w:tblBorders>
            <w:insideH w:val="nil"/>
          </w:tblBorders>
        </w:tblPrEx>
        <w:tc>
          <w:tcPr>
            <w:tcW w:w="4876" w:type="dxa"/>
            <w:tcBorders>
              <w:top w:val="nil"/>
            </w:tcBorders>
          </w:tcPr>
          <w:p w:rsidR="008F79B1" w:rsidRDefault="008F79B1">
            <w:pPr>
              <w:pStyle w:val="ConsPlusNormal"/>
            </w:pPr>
          </w:p>
        </w:tc>
        <w:tc>
          <w:tcPr>
            <w:tcW w:w="4195" w:type="dxa"/>
            <w:gridSpan w:val="2"/>
            <w:tcBorders>
              <w:top w:val="nil"/>
            </w:tcBorders>
          </w:tcPr>
          <w:p w:rsidR="008F79B1" w:rsidRDefault="008F79B1">
            <w:pPr>
              <w:pStyle w:val="ConsPlusNormal"/>
              <w:jc w:val="both"/>
            </w:pPr>
            <w:r>
              <w:t>На 1 прием: ________________ ед.</w:t>
            </w:r>
          </w:p>
        </w:tc>
      </w:tr>
    </w:tbl>
    <w:p w:rsidR="008F79B1" w:rsidRDefault="008F79B1">
      <w:pPr>
        <w:pStyle w:val="ConsPlusNormal"/>
        <w:jc w:val="both"/>
      </w:pPr>
    </w:p>
    <w:p w:rsidR="008F79B1" w:rsidRDefault="008F79B1">
      <w:pPr>
        <w:pStyle w:val="ConsPlusNonformat"/>
        <w:jc w:val="both"/>
      </w:pPr>
      <w:r>
        <w:t>Оборотная сторона</w:t>
      </w:r>
    </w:p>
    <w:p w:rsidR="008F79B1" w:rsidRDefault="008F79B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8"/>
        <w:gridCol w:w="4529"/>
      </w:tblGrid>
      <w:tr w:rsidR="008F79B1">
        <w:tc>
          <w:tcPr>
            <w:tcW w:w="4528" w:type="dxa"/>
            <w:vMerge w:val="restart"/>
            <w:tcBorders>
              <w:top w:val="nil"/>
              <w:left w:val="nil"/>
              <w:bottom w:val="nil"/>
            </w:tcBorders>
          </w:tcPr>
          <w:p w:rsidR="008F79B1" w:rsidRDefault="008F79B1">
            <w:pPr>
              <w:pStyle w:val="ConsPlusNormal"/>
            </w:pPr>
          </w:p>
        </w:tc>
        <w:tc>
          <w:tcPr>
            <w:tcW w:w="4529" w:type="dxa"/>
            <w:tcBorders>
              <w:top w:val="single" w:sz="4" w:space="0" w:color="auto"/>
              <w:bottom w:val="nil"/>
            </w:tcBorders>
          </w:tcPr>
          <w:p w:rsidR="008F79B1" w:rsidRDefault="008F79B1">
            <w:pPr>
              <w:pStyle w:val="ConsPlusNormal"/>
              <w:jc w:val="center"/>
            </w:pPr>
            <w:r>
              <w:t>Отметка о назначении лекарственного препарата по решению врачебной комиссии</w:t>
            </w:r>
          </w:p>
        </w:tc>
      </w:tr>
      <w:tr w:rsidR="008F79B1">
        <w:tc>
          <w:tcPr>
            <w:tcW w:w="4528" w:type="dxa"/>
            <w:vMerge/>
            <w:tcBorders>
              <w:top w:val="nil"/>
              <w:left w:val="nil"/>
              <w:bottom w:val="nil"/>
            </w:tcBorders>
          </w:tcPr>
          <w:p w:rsidR="008F79B1" w:rsidRDefault="008F79B1"/>
        </w:tc>
        <w:tc>
          <w:tcPr>
            <w:tcW w:w="4529" w:type="dxa"/>
            <w:tcBorders>
              <w:top w:val="nil"/>
              <w:bottom w:val="nil"/>
            </w:tcBorders>
          </w:tcPr>
          <w:p w:rsidR="008F79B1" w:rsidRDefault="008F79B1">
            <w:pPr>
              <w:pStyle w:val="ConsPlusNormal"/>
            </w:pPr>
          </w:p>
        </w:tc>
      </w:tr>
      <w:tr w:rsidR="008F79B1">
        <w:tc>
          <w:tcPr>
            <w:tcW w:w="4528" w:type="dxa"/>
            <w:vMerge/>
            <w:tcBorders>
              <w:top w:val="nil"/>
              <w:left w:val="nil"/>
              <w:bottom w:val="nil"/>
            </w:tcBorders>
          </w:tcPr>
          <w:p w:rsidR="008F79B1" w:rsidRDefault="008F79B1"/>
        </w:tc>
        <w:tc>
          <w:tcPr>
            <w:tcW w:w="4529" w:type="dxa"/>
            <w:tcBorders>
              <w:top w:val="nil"/>
              <w:bottom w:val="single" w:sz="4" w:space="0" w:color="auto"/>
            </w:tcBorders>
          </w:tcPr>
          <w:p w:rsidR="008F79B1" w:rsidRDefault="008F79B1">
            <w:pPr>
              <w:pStyle w:val="ConsPlusNormal"/>
            </w:pPr>
          </w:p>
        </w:tc>
      </w:tr>
    </w:tbl>
    <w:p w:rsidR="008F79B1" w:rsidRDefault="008F79B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2"/>
        <w:gridCol w:w="3022"/>
        <w:gridCol w:w="3024"/>
      </w:tblGrid>
      <w:tr w:rsidR="008F79B1"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Приготовил</w:t>
            </w:r>
          </w:p>
        </w:tc>
        <w:tc>
          <w:tcPr>
            <w:tcW w:w="3022" w:type="dxa"/>
          </w:tcPr>
          <w:p w:rsidR="008F79B1" w:rsidRDefault="008F79B1">
            <w:pPr>
              <w:pStyle w:val="ConsPlusNormal"/>
              <w:jc w:val="center"/>
            </w:pPr>
            <w:r>
              <w:t>Проверил</w:t>
            </w:r>
          </w:p>
        </w:tc>
        <w:tc>
          <w:tcPr>
            <w:tcW w:w="3024" w:type="dxa"/>
          </w:tcPr>
          <w:p w:rsidR="008F79B1" w:rsidRDefault="008F79B1">
            <w:pPr>
              <w:pStyle w:val="ConsPlusNormal"/>
              <w:jc w:val="center"/>
            </w:pPr>
            <w:r>
              <w:t>Отпустил</w:t>
            </w:r>
          </w:p>
        </w:tc>
      </w:tr>
      <w:tr w:rsidR="008F79B1">
        <w:tc>
          <w:tcPr>
            <w:tcW w:w="3022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022" w:type="dxa"/>
          </w:tcPr>
          <w:p w:rsidR="008F79B1" w:rsidRDefault="008F79B1">
            <w:pPr>
              <w:pStyle w:val="ConsPlusNormal"/>
            </w:pPr>
          </w:p>
        </w:tc>
        <w:tc>
          <w:tcPr>
            <w:tcW w:w="3024" w:type="dxa"/>
          </w:tcPr>
          <w:p w:rsidR="008F79B1" w:rsidRDefault="008F79B1">
            <w:pPr>
              <w:pStyle w:val="ConsPlusNormal"/>
            </w:pPr>
          </w:p>
        </w:tc>
      </w:tr>
    </w:tbl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jc w:val="right"/>
        <w:outlineLvl w:val="0"/>
      </w:pPr>
      <w:r>
        <w:t>Приложение N 3</w:t>
      </w:r>
    </w:p>
    <w:p w:rsidR="008F79B1" w:rsidRDefault="008F79B1">
      <w:pPr>
        <w:pStyle w:val="ConsPlusNormal"/>
        <w:jc w:val="right"/>
      </w:pPr>
      <w:r>
        <w:t>к приказу Министерства здравоохранения</w:t>
      </w:r>
    </w:p>
    <w:p w:rsidR="008F79B1" w:rsidRDefault="008F79B1">
      <w:pPr>
        <w:pStyle w:val="ConsPlusNormal"/>
        <w:jc w:val="right"/>
      </w:pPr>
      <w:r>
        <w:t>Российской Федерации</w:t>
      </w:r>
    </w:p>
    <w:p w:rsidR="008F79B1" w:rsidRDefault="008F79B1">
      <w:pPr>
        <w:pStyle w:val="ConsPlusNormal"/>
        <w:jc w:val="right"/>
      </w:pPr>
      <w:r>
        <w:t>от 14 января 2019 г. N 4н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Title"/>
        <w:jc w:val="center"/>
      </w:pPr>
      <w:bookmarkStart w:id="21" w:name="P912"/>
      <w:bookmarkEnd w:id="21"/>
      <w:r>
        <w:t>ПОРЯДОК</w:t>
      </w:r>
    </w:p>
    <w:p w:rsidR="008F79B1" w:rsidRDefault="008F79B1">
      <w:pPr>
        <w:pStyle w:val="ConsPlusTitle"/>
        <w:jc w:val="center"/>
      </w:pPr>
      <w:r>
        <w:t>ОФОРМЛЕНИЯ РЕЦЕПТУРНЫХ БЛАНКОВ НА ЛЕКАРСТВЕННЫЕ ПРЕПАРАТЫ,</w:t>
      </w:r>
    </w:p>
    <w:p w:rsidR="008F79B1" w:rsidRDefault="008F79B1">
      <w:pPr>
        <w:pStyle w:val="ConsPlusTitle"/>
        <w:jc w:val="center"/>
      </w:pPr>
      <w:r>
        <w:t>ИХ УЧЕТА И ХРАНЕНИЯ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Title"/>
        <w:jc w:val="center"/>
        <w:outlineLvl w:val="1"/>
      </w:pPr>
      <w:r>
        <w:t>I. Оформление рецепта на бумажном носителе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1. На рецептурных бланках </w:t>
      </w:r>
      <w:hyperlink w:anchor="P614" w:history="1">
        <w:r>
          <w:rPr>
            <w:color w:val="0000FF"/>
          </w:rPr>
          <w:t>форм N 107-1/у</w:t>
        </w:r>
      </w:hyperlink>
      <w:r>
        <w:t xml:space="preserve">, </w:t>
      </w:r>
      <w:hyperlink w:anchor="P681" w:history="1">
        <w:r>
          <w:rPr>
            <w:color w:val="0000FF"/>
          </w:rPr>
          <w:t>N 148-1/у-88</w:t>
        </w:r>
      </w:hyperlink>
      <w:r>
        <w:t xml:space="preserve"> и </w:t>
      </w:r>
      <w:hyperlink w:anchor="P746" w:history="1">
        <w:r>
          <w:rPr>
            <w:color w:val="0000FF"/>
          </w:rPr>
          <w:t>N 148-1/у-04(л)</w:t>
        </w:r>
      </w:hyperlink>
      <w:r>
        <w:t xml:space="preserve"> в левом верхнем углу проставляется штамп медицинской организации с указанием ее наименования, адреса и телефона.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Дополнительно на рецептурном бланке </w:t>
      </w:r>
      <w:hyperlink w:anchor="P746" w:history="1">
        <w:r>
          <w:rPr>
            <w:color w:val="0000FF"/>
          </w:rPr>
          <w:t>формы N 148-1/у-04(л)</w:t>
        </w:r>
      </w:hyperlink>
      <w:r>
        <w:t xml:space="preserve"> проставляется код медицинской организации в соответствии с Основным государственным регистрационным номером (далее - ОГРН).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lastRenderedPageBreak/>
        <w:t xml:space="preserve">Серия рецептурного бланка </w:t>
      </w:r>
      <w:hyperlink w:anchor="P746" w:history="1">
        <w:r>
          <w:rPr>
            <w:color w:val="0000FF"/>
          </w:rPr>
          <w:t>формы N 148-1/у-04(л)</w:t>
        </w:r>
      </w:hyperlink>
      <w:r>
        <w:t xml:space="preserve"> включает код субъекта Российской Федерации, соответствующий двум первым цифрам Общероссийского </w:t>
      </w:r>
      <w:hyperlink r:id="rId63" w:history="1">
        <w:r>
          <w:rPr>
            <w:color w:val="0000FF"/>
          </w:rPr>
          <w:t>классификатора</w:t>
        </w:r>
      </w:hyperlink>
      <w:r>
        <w:t xml:space="preserve"> объектов административно-территориального деления (далее - ОКАТО).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Разрешается изготавливать рецептурный бланк </w:t>
      </w:r>
      <w:hyperlink w:anchor="P614" w:history="1">
        <w:r>
          <w:rPr>
            <w:color w:val="0000FF"/>
          </w:rPr>
          <w:t>формы 107-1/у</w:t>
        </w:r>
      </w:hyperlink>
      <w:r>
        <w:t xml:space="preserve"> с помощью компьютерных технологий.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2. На рецептурных бланках, оформляемых индивидуальными предпринимателями, имеющими лицензию на медицинскую деятельность, в верхнем левом углу типографским способом или путем проставления штампа должен быть указан адрес индивидуального предпринимателя, номер и дата лицензии, наименование органа государственной власти, выдавшего лицензию.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3. Рецептурные бланки </w:t>
      </w:r>
      <w:hyperlink w:anchor="P681" w:history="1">
        <w:r>
          <w:rPr>
            <w:color w:val="0000FF"/>
          </w:rPr>
          <w:t>форм N 148-1/у-88</w:t>
        </w:r>
      </w:hyperlink>
      <w:r>
        <w:t xml:space="preserve">, </w:t>
      </w:r>
      <w:hyperlink w:anchor="P614" w:history="1">
        <w:r>
          <w:rPr>
            <w:color w:val="0000FF"/>
          </w:rPr>
          <w:t>N 107-1/у</w:t>
        </w:r>
      </w:hyperlink>
      <w:r>
        <w:t xml:space="preserve"> и </w:t>
      </w:r>
      <w:hyperlink w:anchor="P746" w:history="1">
        <w:r>
          <w:rPr>
            <w:color w:val="0000FF"/>
          </w:rPr>
          <w:t>N 148-1/у-04(л)</w:t>
        </w:r>
      </w:hyperlink>
      <w:r>
        <w:t xml:space="preserve"> заполняются медицинским работником разборчиво, четко, чернилами или шариковой ручкой.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4. Допускается оформление всех реквизитов (за исключением реквизита "Подпись лечащего врача (подпись фельдшера, акушерки") рецептурных бланков </w:t>
      </w:r>
      <w:hyperlink w:anchor="P614" w:history="1">
        <w:r>
          <w:rPr>
            <w:color w:val="0000FF"/>
          </w:rPr>
          <w:t>формы N 107-1/у</w:t>
        </w:r>
      </w:hyperlink>
      <w:r>
        <w:t xml:space="preserve"> и </w:t>
      </w:r>
      <w:hyperlink w:anchor="P681" w:history="1">
        <w:r>
          <w:rPr>
            <w:color w:val="0000FF"/>
          </w:rPr>
          <w:t>формы N 148-1/у-88</w:t>
        </w:r>
      </w:hyperlink>
      <w:r>
        <w:t xml:space="preserve"> с использованием печатающих устройств.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5. Оформление рецептурных бланков </w:t>
      </w:r>
      <w:hyperlink w:anchor="P746" w:history="1">
        <w:r>
          <w:rPr>
            <w:color w:val="0000FF"/>
          </w:rPr>
          <w:t>формы N 148-1/у-04(л)</w:t>
        </w:r>
      </w:hyperlink>
      <w:r>
        <w:t xml:space="preserve"> включает цифровое кодирование.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Цифровое кодирование указанных рецептурных бланков включает: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1) код медицинской организации (ОГРН) или код индивидуального предпринимателя в соответствии с Основным государственным регистрационным номером индивидуального предпринимателя (далее - ОГРНИП), проставляемый при изготовлении рецептурных бланков;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2) код категории граждан, имеющих право на получение лекарственных препаратов в соответствии со </w:t>
      </w:r>
      <w:hyperlink r:id="rId64" w:history="1">
        <w:r>
          <w:rPr>
            <w:color w:val="0000FF"/>
          </w:rPr>
          <w:t>статьей 6.1</w:t>
        </w:r>
      </w:hyperlink>
      <w:r>
        <w:t xml:space="preserve"> Федерального закона от 17 июля 1999 г. N 178-ФЗ "О государственной социальной помощи" &lt;1&gt;, и код нозологической формы по Международной статистической </w:t>
      </w:r>
      <w:hyperlink r:id="rId65" w:history="1">
        <w:r>
          <w:rPr>
            <w:color w:val="0000FF"/>
          </w:rPr>
          <w:t>классификации</w:t>
        </w:r>
      </w:hyperlink>
      <w:r>
        <w:t xml:space="preserve"> болезней (далее - МКБ), заполняемые лечащим врачом путем занесения каждой цифры в пустые ячейки, при этом точка проставляется в отдельной ячейке;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1999, N 29, ст. 3699; 2009, N 30, ст. 3739; 2010, N 50, ст. 6603; 2013, N 48, ст. 6165.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3) отметка об источнике финансирования (федеральный бюджет [1], бюджет субъекта Российской Федерации [2], муниципальный бюджет [3]) и проценте оплаты рецепта (бесплатно [1], 50% [2]);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6. В рецептурных бланках </w:t>
      </w:r>
      <w:hyperlink w:anchor="P681" w:history="1">
        <w:r>
          <w:rPr>
            <w:color w:val="0000FF"/>
          </w:rPr>
          <w:t>форм N 148-1/у-88</w:t>
        </w:r>
      </w:hyperlink>
      <w:r>
        <w:t xml:space="preserve">, </w:t>
      </w:r>
      <w:hyperlink w:anchor="P614" w:history="1">
        <w:r>
          <w:rPr>
            <w:color w:val="0000FF"/>
          </w:rPr>
          <w:t>N 107-1/у</w:t>
        </w:r>
      </w:hyperlink>
      <w:r>
        <w:t xml:space="preserve"> и </w:t>
      </w:r>
      <w:hyperlink w:anchor="P746" w:history="1">
        <w:r>
          <w:rPr>
            <w:color w:val="0000FF"/>
          </w:rPr>
          <w:t>N 148-1/у-04(л)</w:t>
        </w:r>
      </w:hyperlink>
      <w:r>
        <w:t xml:space="preserve"> в графе "Фамилия, инициалы имени и отчества (последнее - при наличии) пациента" указываются фамилия, инициалы имени и отчества (при наличии) пациента.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7. В рецептурных бланках </w:t>
      </w:r>
      <w:hyperlink w:anchor="P681" w:history="1">
        <w:r>
          <w:rPr>
            <w:color w:val="0000FF"/>
          </w:rPr>
          <w:t>форм N 148-1/у-88</w:t>
        </w:r>
      </w:hyperlink>
      <w:r>
        <w:t xml:space="preserve">, </w:t>
      </w:r>
      <w:hyperlink w:anchor="P614" w:history="1">
        <w:r>
          <w:rPr>
            <w:color w:val="0000FF"/>
          </w:rPr>
          <w:t>N 107-1/у</w:t>
        </w:r>
      </w:hyperlink>
      <w:r>
        <w:t xml:space="preserve"> и </w:t>
      </w:r>
      <w:hyperlink w:anchor="P746" w:history="1">
        <w:r>
          <w:rPr>
            <w:color w:val="0000FF"/>
          </w:rPr>
          <w:t>N 148-1/у-04(л)</w:t>
        </w:r>
      </w:hyperlink>
      <w:r>
        <w:t xml:space="preserve"> в графе "Дата рождения" указывается дата рождения пациента (число, месяц, год).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Дополнительно в рецептурных бланках </w:t>
      </w:r>
      <w:hyperlink w:anchor="P681" w:history="1">
        <w:r>
          <w:rPr>
            <w:color w:val="0000FF"/>
          </w:rPr>
          <w:t>формы N 148-1/у-88</w:t>
        </w:r>
      </w:hyperlink>
      <w:r>
        <w:t xml:space="preserve"> и </w:t>
      </w:r>
      <w:hyperlink w:anchor="P614" w:history="1">
        <w:r>
          <w:rPr>
            <w:color w:val="0000FF"/>
          </w:rPr>
          <w:t>формы N 107-1/у</w:t>
        </w:r>
      </w:hyperlink>
      <w:r>
        <w:t xml:space="preserve"> для детей в возрасте до 1 года в графе "Дата рождения" указывается количество полных месяцев.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8. В рецептурных бланках </w:t>
      </w:r>
      <w:hyperlink w:anchor="P746" w:history="1">
        <w:r>
          <w:rPr>
            <w:color w:val="0000FF"/>
          </w:rPr>
          <w:t>формы N 148-1/у-04(л)</w:t>
        </w:r>
      </w:hyperlink>
      <w:r>
        <w:t xml:space="preserve"> в графах "СНИЛС" и "N полиса обязательного медицинского страхования" указываются страховой номер индивидуального </w:t>
      </w:r>
      <w:r>
        <w:lastRenderedPageBreak/>
        <w:t>лицевого счета гражданина в Пенсионном фонде Российской Федерации (СНИЛС) (при наличии) и номер полиса обязательного медицинского страхования.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9. В рецептурных бланках </w:t>
      </w:r>
      <w:hyperlink w:anchor="P681" w:history="1">
        <w:r>
          <w:rPr>
            <w:color w:val="0000FF"/>
          </w:rPr>
          <w:t>формы N 148-1/у-88</w:t>
        </w:r>
      </w:hyperlink>
      <w:r>
        <w:t xml:space="preserve"> в графе "Адрес места жительства или номер медицинской карты пациента, получающего медицинскую помощь в амбулаторных условиях" указывается адрес места жительства (места пребывания или места фактического проживания) пациента или номер медицинской карты пациента, получающего медицинскую помощь в амбулаторных условиях &lt;2&gt;.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6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приказом Министерства здравоохранения Российской Федерации от 9 января 2018 г. N 2 (зарегистрирован Министерством юстиции Российской Федерации 4 апреля 2018 г., регистрационный N 50614) (далее - приказ N 834н).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В рецептурных бланках </w:t>
      </w:r>
      <w:hyperlink w:anchor="P746" w:history="1">
        <w:r>
          <w:rPr>
            <w:color w:val="0000FF"/>
          </w:rPr>
          <w:t>формы N 148-1/у-04(л)</w:t>
        </w:r>
      </w:hyperlink>
      <w:r>
        <w:t xml:space="preserve"> в графе "Номер медицинской карты пациента, получающего медицинскую помощь в амбулаторных условиях" указывается номер медицинской карты пациента, получающего медицинскую помощь в амбулаторных условиях &lt;3&gt;.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67" w:history="1">
        <w:r>
          <w:rPr>
            <w:color w:val="0000FF"/>
          </w:rPr>
          <w:t>Приказ N 834н</w:t>
        </w:r>
      </w:hyperlink>
      <w:r>
        <w:t>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10. В графе "Фамилия, инициалы имени и отчества (последнее - при наличии) лечащего врача (фельдшера, акушерки)" рецептурных бланков </w:t>
      </w:r>
      <w:hyperlink w:anchor="P681" w:history="1">
        <w:r>
          <w:rPr>
            <w:color w:val="0000FF"/>
          </w:rPr>
          <w:t>форм N 148-1/у-88</w:t>
        </w:r>
      </w:hyperlink>
      <w:r>
        <w:t xml:space="preserve">, </w:t>
      </w:r>
      <w:hyperlink w:anchor="P614" w:history="1">
        <w:r>
          <w:rPr>
            <w:color w:val="0000FF"/>
          </w:rPr>
          <w:t>N 107-1/у</w:t>
        </w:r>
      </w:hyperlink>
      <w:r>
        <w:t xml:space="preserve"> и </w:t>
      </w:r>
      <w:hyperlink w:anchor="P746" w:history="1">
        <w:r>
          <w:rPr>
            <w:color w:val="0000FF"/>
          </w:rPr>
          <w:t>N 148-1/у-04(л)</w:t>
        </w:r>
      </w:hyperlink>
      <w:r>
        <w:t xml:space="preserve"> ручным способом или с помощью штампа указываются фамилия, инициалы имени и отчества (последнее - при наличии) медицинского работника, назначившего лекарственные препараты и оформившего рецепт.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11. В графе "</w:t>
      </w:r>
      <w:proofErr w:type="spellStart"/>
      <w:r>
        <w:t>Rp</w:t>
      </w:r>
      <w:proofErr w:type="spellEnd"/>
      <w:r>
        <w:t xml:space="preserve">" рецептурных бланков </w:t>
      </w:r>
      <w:hyperlink w:anchor="P681" w:history="1">
        <w:r>
          <w:rPr>
            <w:color w:val="0000FF"/>
          </w:rPr>
          <w:t>форм N 148-1/у-88</w:t>
        </w:r>
      </w:hyperlink>
      <w:r>
        <w:t xml:space="preserve">, </w:t>
      </w:r>
      <w:hyperlink w:anchor="P614" w:history="1">
        <w:r>
          <w:rPr>
            <w:color w:val="0000FF"/>
          </w:rPr>
          <w:t>N 107-1/у</w:t>
        </w:r>
      </w:hyperlink>
      <w:r>
        <w:t xml:space="preserve"> и </w:t>
      </w:r>
      <w:hyperlink w:anchor="P746" w:history="1">
        <w:r>
          <w:rPr>
            <w:color w:val="0000FF"/>
          </w:rPr>
          <w:t>N 148-1/у-04(л)</w:t>
        </w:r>
      </w:hyperlink>
      <w:r>
        <w:t xml:space="preserve"> указывается: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1) наименование лекарственного препарата (международное непатентованное наименование, </w:t>
      </w:r>
      <w:proofErr w:type="spellStart"/>
      <w:r>
        <w:t>группировочное</w:t>
      </w:r>
      <w:proofErr w:type="spellEnd"/>
      <w:r>
        <w:t xml:space="preserve"> или химическое наименование, торговое наименование) на латинском языке, форма выпуска, дозировка, количество;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2) способ применения лекарственного препарата на государственном языке Российской Федерации или на государственном языке Российской Федерации и государственном языке республик и иных языках народов Российской Федерации &lt;4&gt;.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68" w:history="1">
        <w:r>
          <w:rPr>
            <w:color w:val="0000FF"/>
          </w:rPr>
          <w:t>Часть 1 статьи 15</w:t>
        </w:r>
      </w:hyperlink>
      <w:r>
        <w:t xml:space="preserve"> Закона Российской Федерации от 25 октября 1991 г. N 1807-1 "О языках народов Российской Федерации" (Ведомости съезда народных депутатов РСФСР и Верховного Совета РСФСР, 1991, N 50, ст. 1740; Собрание законодательства Российской Федерации, 1998, N 31, ст. 3804) (далее - Закон N 1807-1).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12. При оформлении рецептурных бланков запрещается ограничиваться общими указаниями, например, "Внутреннее", "Известно".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13. Рецепт, оформленный на рецептурном бланке </w:t>
      </w:r>
      <w:hyperlink w:anchor="P681" w:history="1">
        <w:r>
          <w:rPr>
            <w:color w:val="0000FF"/>
          </w:rPr>
          <w:t>форм N 148-1/у-88</w:t>
        </w:r>
      </w:hyperlink>
      <w:r>
        <w:t xml:space="preserve">, </w:t>
      </w:r>
      <w:hyperlink w:anchor="P614" w:history="1">
        <w:r>
          <w:rPr>
            <w:color w:val="0000FF"/>
          </w:rPr>
          <w:t>N 107-1/у</w:t>
        </w:r>
      </w:hyperlink>
      <w:r>
        <w:t xml:space="preserve"> и </w:t>
      </w:r>
      <w:hyperlink w:anchor="P746" w:history="1">
        <w:r>
          <w:rPr>
            <w:color w:val="0000FF"/>
          </w:rPr>
          <w:t>N 148-1/у-</w:t>
        </w:r>
        <w:r>
          <w:rPr>
            <w:color w:val="0000FF"/>
          </w:rPr>
          <w:lastRenderedPageBreak/>
          <w:t>04(л)</w:t>
        </w:r>
      </w:hyperlink>
      <w:r>
        <w:t>, подписывается медицинским работником и заверяется его печатью.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Рецепт, оформленный на рецептурном бланке </w:t>
      </w:r>
      <w:hyperlink w:anchor="P681" w:history="1">
        <w:r>
          <w:rPr>
            <w:color w:val="0000FF"/>
          </w:rPr>
          <w:t>формы N 148-1/у-88</w:t>
        </w:r>
      </w:hyperlink>
      <w:r>
        <w:t xml:space="preserve"> и </w:t>
      </w:r>
      <w:hyperlink w:anchor="P746" w:history="1">
        <w:r>
          <w:rPr>
            <w:color w:val="0000FF"/>
          </w:rPr>
          <w:t>формы N 148-1/у-04(л)</w:t>
        </w:r>
      </w:hyperlink>
      <w:r>
        <w:t xml:space="preserve"> дополнительно заверяется печатью медицинской организации "Для рецептов".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14. На одном рецептурном бланке </w:t>
      </w:r>
      <w:hyperlink w:anchor="P681" w:history="1">
        <w:r>
          <w:rPr>
            <w:color w:val="0000FF"/>
          </w:rPr>
          <w:t>формы N 148-1/у-88</w:t>
        </w:r>
      </w:hyperlink>
      <w:r>
        <w:t xml:space="preserve"> и </w:t>
      </w:r>
      <w:hyperlink w:anchor="P746" w:history="1">
        <w:r>
          <w:rPr>
            <w:color w:val="0000FF"/>
          </w:rPr>
          <w:t>формы N 148-1/у-04(л)</w:t>
        </w:r>
      </w:hyperlink>
      <w:r>
        <w:t xml:space="preserve"> разрешается осуществлять назначение только одного наименования лекарственного препарата.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На одном рецептурном бланке </w:t>
      </w:r>
      <w:hyperlink w:anchor="P614" w:history="1">
        <w:r>
          <w:rPr>
            <w:color w:val="0000FF"/>
          </w:rPr>
          <w:t>формы N 107-1/у</w:t>
        </w:r>
      </w:hyperlink>
      <w:r>
        <w:t xml:space="preserve"> разрешается осуществлять назначение только одного наименования лекарственного препарата, относящегося по АТХ к антипсихотическим средствам (код N05A), </w:t>
      </w:r>
      <w:proofErr w:type="spellStart"/>
      <w:r>
        <w:t>анксиолитикам</w:t>
      </w:r>
      <w:proofErr w:type="spellEnd"/>
      <w:r>
        <w:t xml:space="preserve"> (код N05B), снотворным и седативным средствам (код N05C), антидепрессантам (код N06A) и не подлежащего предметно-количественному учету, и до трех наименований лекарственных препаратов - для иных лекарственных препаратов, не отнесенных к вышеуказанным АТХ.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15. Исправления в рецепте не допускаются.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16. При оформлении рецептурных бланков </w:t>
      </w:r>
      <w:hyperlink w:anchor="P681" w:history="1">
        <w:r>
          <w:rPr>
            <w:color w:val="0000FF"/>
          </w:rPr>
          <w:t>форм N 148-1/у-88</w:t>
        </w:r>
      </w:hyperlink>
      <w:r>
        <w:t xml:space="preserve">, </w:t>
      </w:r>
      <w:hyperlink w:anchor="P614" w:history="1">
        <w:r>
          <w:rPr>
            <w:color w:val="0000FF"/>
          </w:rPr>
          <w:t>N 107-1/у</w:t>
        </w:r>
      </w:hyperlink>
      <w:r>
        <w:t xml:space="preserve"> и </w:t>
      </w:r>
      <w:hyperlink w:anchor="P746" w:history="1">
        <w:r>
          <w:rPr>
            <w:color w:val="0000FF"/>
          </w:rPr>
          <w:t>N 148-1/у-04(л)</w:t>
        </w:r>
      </w:hyperlink>
      <w:r>
        <w:t xml:space="preserve"> на лекарственные препараты, назначенные по решению врачебной комиссии, на обороте рецептурного бланка ставится специальная отметка (штамп).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17. На рецептурном бланке </w:t>
      </w:r>
      <w:hyperlink w:anchor="P746" w:history="1">
        <w:r>
          <w:rPr>
            <w:color w:val="0000FF"/>
          </w:rPr>
          <w:t>формы N 148-1/у-04(л)</w:t>
        </w:r>
      </w:hyperlink>
      <w:r>
        <w:t xml:space="preserve"> внизу имеется линия отрыва, разделяющая рецептурный бланк и корешок.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Корешок от рецепта, оформленного на указанном рецептурном бланке, выдается пациенту (его законному представителю) в аптечной организации, на корешке делается отметка о наименовании лекарственного препарата, дозировке, количестве, способе применения.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18. Оформление специального рецептурного бланка на наркотическое средство и психотропное вещество осуществляется в соответствии с </w:t>
      </w:r>
      <w:hyperlink r:id="rId6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 августа 2012 г. N 54н "Об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оформления" &lt;5&gt;.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&lt;5&gt; Зарегистрирован Министерством юстиции Российской Федерации 15 августа 2012 г., регистрационный N 25190, с изменениями, внесенными приказами Министерства здравоохранения Российской Федерации от 30 июня 2015 г. N 385н (зарегистрирован Министерством юстиции Российской Федерации 27 ноября 2015 г., регистрационный N 39868), от 21 апреля 2016 г. N 254н (зарегистрирован Министерством юстиции Российской Федерации 18 июля 2016 г., регистрационный N 42887), от 31 октября 2017 г. N 882н (зарегистрирован Министерством юстиции Российской Федерации 9 января 2018 г., регистрационный N 49561).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Title"/>
        <w:jc w:val="center"/>
        <w:outlineLvl w:val="1"/>
      </w:pPr>
      <w:r>
        <w:t>II. Оформление рецепта в форме электронного документа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19. Рецепт в форме электронного документа, подписанного усиленной квалифицированной электронной подписью, формируется медицинским работником, сведения о котором внесены в федеральный регистр медицинских работников &lt;6&gt;, а также при условии регистрации медицинской организации, в которой оформляется рецепт, в федеральном реестре медицинских организаций &lt;7&gt; единой государственной информационной системы в сфере здравоохранения и подключения такой медицинской организации к государственной информационной системе в сфере здравоохранения субъекта Российской Федерации &lt;8&gt;.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lastRenderedPageBreak/>
        <w:t xml:space="preserve">&lt;6&gt; </w:t>
      </w:r>
      <w:hyperlink r:id="rId70" w:history="1">
        <w:r>
          <w:rPr>
            <w:color w:val="0000FF"/>
          </w:rPr>
          <w:t>Пункты 6</w:t>
        </w:r>
      </w:hyperlink>
      <w:r>
        <w:t xml:space="preserve">, </w:t>
      </w:r>
      <w:hyperlink r:id="rId71" w:history="1">
        <w:r>
          <w:rPr>
            <w:color w:val="0000FF"/>
          </w:rPr>
          <w:t>7</w:t>
        </w:r>
      </w:hyperlink>
      <w:r>
        <w:t xml:space="preserve"> Положения о единой государственной информационной системе в сфере здравоохранения, утвержденного постановлением Правительства Российской Федерации от 5 мая 2018 г. N 555 (Собрание законодательства Российской Федерации, 2018, N 20, ст. 2849; N 49, ст. 7600; N 50, ст. 7755; 2019, N 6, ст. 533) (далее - Положение о единой системе).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&lt;7&gt; </w:t>
      </w:r>
      <w:hyperlink r:id="rId72" w:history="1">
        <w:r>
          <w:rPr>
            <w:color w:val="0000FF"/>
          </w:rPr>
          <w:t>Пункты 9</w:t>
        </w:r>
      </w:hyperlink>
      <w:r>
        <w:t xml:space="preserve">, </w:t>
      </w:r>
      <w:hyperlink r:id="rId73" w:history="1">
        <w:r>
          <w:rPr>
            <w:color w:val="0000FF"/>
          </w:rPr>
          <w:t>10</w:t>
        </w:r>
      </w:hyperlink>
      <w:r>
        <w:t xml:space="preserve"> Положения о единой системе.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&lt;8&gt; </w:t>
      </w:r>
      <w:hyperlink r:id="rId74" w:history="1">
        <w:r>
          <w:rPr>
            <w:color w:val="0000FF"/>
          </w:rPr>
          <w:t>Статьи 91</w:t>
        </w:r>
      </w:hyperlink>
      <w:r>
        <w:t xml:space="preserve"> и </w:t>
      </w:r>
      <w:hyperlink r:id="rId75" w:history="1">
        <w:r>
          <w:rPr>
            <w:color w:val="0000FF"/>
          </w:rPr>
          <w:t>91.1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 (Собрание законодательства Российской Федерации, 2011, N 48, ст. 6724; 2012, N 26, ст. 3446; 2013, N 27, ст. 3477; N 39, ст. 4883; N 48, ст. 6165; 2014, N 30, ст. 4257; N 43, ст. 5798; N 49, ст. 6927, 6928; 2015, N 1, ст. 85; N 10, ст. 1425; N 27, ст. 3951; N 29, ст. 4397; 2016, N 1, ст. 9, 28; N 15, ст. 2055; N 18, ст. 2488; N 27, ст. 4219; 2017, N 18, ст. 2663; N 31, ст. 4794).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20. При оформлении рецепта в форме электронного документа на лекарственные препараты, указанные в </w:t>
      </w:r>
      <w:hyperlink w:anchor="P95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104" w:history="1">
        <w:r>
          <w:rPr>
            <w:color w:val="0000FF"/>
          </w:rPr>
          <w:t>5 пункта 10</w:t>
        </w:r>
      </w:hyperlink>
      <w:r>
        <w:t xml:space="preserve"> и </w:t>
      </w:r>
      <w:hyperlink w:anchor="P106" w:history="1">
        <w:r>
          <w:rPr>
            <w:color w:val="0000FF"/>
          </w:rPr>
          <w:t>пункте 12</w:t>
        </w:r>
      </w:hyperlink>
      <w:r>
        <w:t xml:space="preserve"> Порядка назначения лекарственных препаратов, утвержденного настоящим приказом, и отпускаемые за полную стоимость, заполняются следующие реквизиты: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22" w:name="P974"/>
      <w:bookmarkEnd w:id="22"/>
      <w:r>
        <w:t xml:space="preserve">1) код субъекта Российской Федерации по </w:t>
      </w:r>
      <w:hyperlink r:id="rId76" w:history="1">
        <w:r>
          <w:rPr>
            <w:color w:val="0000FF"/>
          </w:rPr>
          <w:t>ОКАТО</w:t>
        </w:r>
      </w:hyperlink>
      <w:r>
        <w:t>, определяющий государственную информационную систему в сфере здравоохранения субъекта Российской Федерации, в которой сформирован рецепт в форме электронного документа;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2) наименование медицинской организации, адрес, телефон или фамилия, инициалы имени и отчества (последнее - при наличии) индивидуального предпринимателя, имеющего лицензию на медицинскую деятельность, его адрес;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3) ОГРН юридического лица (медицинской организации) или ОГРНИП индивидуального предпринимателя;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4) дата оформления рецепта (указывается число, месяц, год);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5) дата окончания действия рецепта (формируется государственной информационной системой в сфере здравоохранения субъекта Российской Федерации в соответствии со сроками действия рецептов: 15 дней, 30 дней, 60 дней, 90 дней, до 1 года);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6) уникальный номер рецепта (формируется государственной информационной системой в сфере здравоохранения субъекта Российской Федерации и обеспечивает однозначную идентификацию рецепта в форме электронного документа в сочетании с </w:t>
      </w:r>
      <w:hyperlink r:id="rId77" w:history="1">
        <w:r>
          <w:rPr>
            <w:color w:val="0000FF"/>
          </w:rPr>
          <w:t>ОКАТО</w:t>
        </w:r>
      </w:hyperlink>
      <w:r>
        <w:t>, ОГРН или ОГРНИП);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7) отметки "</w:t>
      </w:r>
      <w:proofErr w:type="spellStart"/>
      <w:r>
        <w:t>cito</w:t>
      </w:r>
      <w:proofErr w:type="spellEnd"/>
      <w:r>
        <w:t>" (срочно) или "</w:t>
      </w:r>
      <w:proofErr w:type="spellStart"/>
      <w:r>
        <w:t>statim</w:t>
      </w:r>
      <w:proofErr w:type="spellEnd"/>
      <w:r>
        <w:t>" (немедленно) при необходимости срочного или немедленного отпуска лекарственного препарата пациенту;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8) адрес пациента (указывается почтовый адрес места жительства (места пребывания или места фактического проживания) с указанием индекса, наименования края, области, республики, автономного округа, наименования населенного пункта, наименования улицы (проспекта, переулка, проезда), номера дома (с указанием корпуса, при наличии), номера квартиры);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9) номер электронной медицинской карты пациента в государственной информационной системе в сфере здравоохранения субъекта Российской Федерации;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10) фамилия, имя, отчество (при наличии) пациента полностью;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11) дата рождения пациента (указывается число, месяц, год), для детей до 1 года дополнительно указывается количество полных месяцев;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lastRenderedPageBreak/>
        <w:t>12) фамилия, инициалы имени и отчества (последнее - при наличии) медицинского работника полностью;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13) наименование лекарственного препарата (международное непатентованное наименование, </w:t>
      </w:r>
      <w:proofErr w:type="spellStart"/>
      <w:r>
        <w:t>группировочное</w:t>
      </w:r>
      <w:proofErr w:type="spellEnd"/>
      <w:r>
        <w:t xml:space="preserve"> или химическое наименование, торговое наименование) на латинском языке, дозировка, форма выпуска, количество;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14) способ применения лекарственного препарата на государственном языке Российской Федерации или на государственном языке Российской Федерации и государственном языке республик и иных языках народов Российской Федерации &lt;9&gt;;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&lt;9&gt; </w:t>
      </w:r>
      <w:hyperlink r:id="rId78" w:history="1">
        <w:r>
          <w:rPr>
            <w:color w:val="0000FF"/>
          </w:rPr>
          <w:t>Часть 1 статьи 15</w:t>
        </w:r>
      </w:hyperlink>
      <w:r>
        <w:t xml:space="preserve"> Закона N 1807-1.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15) признак утверждения назначения лекарственного препарата по решению врачебной комиссии медицинской организации;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23" w:name="P992"/>
      <w:bookmarkEnd w:id="23"/>
      <w:r>
        <w:t xml:space="preserve">16) отметка о назначении лекарственного препарата по решению врачебной комиссии медицинской организации в случаях, указанных в </w:t>
      </w:r>
      <w:hyperlink w:anchor="P72" w:history="1">
        <w:r>
          <w:rPr>
            <w:color w:val="0000FF"/>
          </w:rPr>
          <w:t>абзаце втором пункта 6</w:t>
        </w:r>
      </w:hyperlink>
      <w:r>
        <w:t xml:space="preserve"> Порядка назначения лекарственных препаратов, утвержденного настоящим приказом;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24" w:name="P993"/>
      <w:bookmarkEnd w:id="24"/>
      <w:r>
        <w:t xml:space="preserve">17) отметка о специальном назначении лекарственного препарата (заполняется в случаях, указанных в </w:t>
      </w:r>
      <w:hyperlink w:anchor="P115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134" w:history="1">
        <w:r>
          <w:rPr>
            <w:color w:val="0000FF"/>
          </w:rPr>
          <w:t>25</w:t>
        </w:r>
      </w:hyperlink>
      <w:r>
        <w:t xml:space="preserve"> Порядка назначения лекарственных препаратов, утвержденного настоящим приказом);</w:t>
      </w:r>
    </w:p>
    <w:p w:rsidR="008F79B1" w:rsidRDefault="008F79B1">
      <w:pPr>
        <w:pStyle w:val="ConsPlusNormal"/>
        <w:spacing w:before="220"/>
        <w:ind w:firstLine="540"/>
        <w:jc w:val="both"/>
      </w:pPr>
      <w:bookmarkStart w:id="25" w:name="P994"/>
      <w:bookmarkEnd w:id="25"/>
      <w:r>
        <w:t xml:space="preserve">18) отметка о специальном назначении лекарственного препарата пациенту с заболеванием, требующим длительного курсового лечения (заполняется в случае, указанном в </w:t>
      </w:r>
      <w:hyperlink w:anchor="P128" w:history="1">
        <w:r>
          <w:rPr>
            <w:color w:val="0000FF"/>
          </w:rPr>
          <w:t>пункте 24</w:t>
        </w:r>
      </w:hyperlink>
      <w:r>
        <w:t xml:space="preserve"> Порядка назначения лекарственных препаратов, утвержденного настоящим приказом) с проставлением периодичности отпуска лекарственного препарата;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19) при оформлении рецепта в форме электронного документа на лекарственные препараты, указанные в </w:t>
      </w:r>
      <w:hyperlink w:anchor="P95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104" w:history="1">
        <w:r>
          <w:rPr>
            <w:color w:val="0000FF"/>
          </w:rPr>
          <w:t>5 пункта 10</w:t>
        </w:r>
      </w:hyperlink>
      <w:r>
        <w:t xml:space="preserve"> и </w:t>
      </w:r>
      <w:hyperlink w:anchor="P106" w:history="1">
        <w:r>
          <w:rPr>
            <w:color w:val="0000FF"/>
          </w:rPr>
          <w:t>пункте 12</w:t>
        </w:r>
      </w:hyperlink>
      <w:r>
        <w:t xml:space="preserve"> Порядка назначения лекарственных препаратов, утвержденного настоящим приказом, гражданам, имеющим право на бесплатное получение лекарственных препаратов или получение лекарственных препаратов со скидкой, заполняются реквизиты, предусмотренные </w:t>
      </w:r>
      <w:hyperlink w:anchor="P974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994" w:history="1">
        <w:r>
          <w:rPr>
            <w:color w:val="0000FF"/>
          </w:rPr>
          <w:t>18</w:t>
        </w:r>
      </w:hyperlink>
      <w:r>
        <w:t xml:space="preserve"> настоящего пункта, а также следующие реквизиты: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а) категория граждан, имеющих право на получение лекарственных препаратов в соответствии со </w:t>
      </w:r>
      <w:hyperlink r:id="rId79" w:history="1">
        <w:r>
          <w:rPr>
            <w:color w:val="0000FF"/>
          </w:rPr>
          <w:t>статьей 6.1</w:t>
        </w:r>
      </w:hyperlink>
      <w:r>
        <w:t xml:space="preserve"> Федерального закона от 17 июля 1999 г. N 178-ФЗ "О государственной социальной помощи" &lt;10&gt;;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1999, N 29, ст. 3699; 2009, N 30, ст. 3739; 2010, N 50, ст. 6603; 2013, N 48, ст. 6165.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б) код нозологической формы по </w:t>
      </w:r>
      <w:hyperlink r:id="rId80" w:history="1">
        <w:r>
          <w:rPr>
            <w:color w:val="0000FF"/>
          </w:rPr>
          <w:t>МКБ</w:t>
        </w:r>
      </w:hyperlink>
      <w:r>
        <w:t>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в) источник финансирования (1 - федеральный бюджет, 2 - бюджет субъекта Российской Федерации, 3 - муниципальный бюджет);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г) размер оплаты (1 - бесплатно, 2 - 50%);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д) страховой номер индивидуального лицевого счета гражданина в Пенсионном фонде Российской Федерации (при наличии) (СНИЛС);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lastRenderedPageBreak/>
        <w:t>е) номер полиса обязательного медицинского страхования.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21. При проставлении отметки, указанной в </w:t>
      </w:r>
      <w:hyperlink w:anchor="P992" w:history="1">
        <w:r>
          <w:rPr>
            <w:color w:val="0000FF"/>
          </w:rPr>
          <w:t>подпункте 16 пункта 20</w:t>
        </w:r>
      </w:hyperlink>
      <w:r>
        <w:t xml:space="preserve"> настоящего Порядка, рецепт в форме электронного документа подписывается усиленной квалифицированной электронной подписью председателя или секретаря врачебной комиссии медицинской организации, при проставлении отметок, указанных в </w:t>
      </w:r>
      <w:hyperlink w:anchor="P993" w:history="1">
        <w:r>
          <w:rPr>
            <w:color w:val="0000FF"/>
          </w:rPr>
          <w:t>подпунктах 17</w:t>
        </w:r>
      </w:hyperlink>
      <w:r>
        <w:t xml:space="preserve"> и </w:t>
      </w:r>
      <w:hyperlink w:anchor="P994" w:history="1">
        <w:r>
          <w:rPr>
            <w:color w:val="0000FF"/>
          </w:rPr>
          <w:t>18 пункта 20</w:t>
        </w:r>
      </w:hyperlink>
      <w:r>
        <w:t xml:space="preserve"> настоящего Порядка, - усиленными квалифицированными электронными подписями соответствующих медицинских работников.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22. По требованию пациента или его законного представителя оформляется экземпляр рецепта в форме электронного документа на бумажном носителе, в том числе путем его оформления на рецептурных бланках </w:t>
      </w:r>
      <w:hyperlink w:anchor="P614" w:history="1">
        <w:r>
          <w:rPr>
            <w:color w:val="0000FF"/>
          </w:rPr>
          <w:t>форм N 107-1/у</w:t>
        </w:r>
      </w:hyperlink>
      <w:r>
        <w:t xml:space="preserve">, </w:t>
      </w:r>
      <w:hyperlink w:anchor="P681" w:history="1">
        <w:r>
          <w:rPr>
            <w:color w:val="0000FF"/>
          </w:rPr>
          <w:t>N 148-1/у-88</w:t>
        </w:r>
      </w:hyperlink>
      <w:r>
        <w:t xml:space="preserve">, </w:t>
      </w:r>
      <w:hyperlink w:anchor="P746" w:history="1">
        <w:r>
          <w:rPr>
            <w:color w:val="0000FF"/>
          </w:rPr>
          <w:t>N 148-1/у-04(л)</w:t>
        </w:r>
      </w:hyperlink>
      <w:r>
        <w:t xml:space="preserve"> с отметкой "Дубликат электронного документа".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Title"/>
        <w:jc w:val="center"/>
        <w:outlineLvl w:val="1"/>
      </w:pPr>
      <w:r>
        <w:t>III. Учет рецептурных бланков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23. Учет рецептурных бланков </w:t>
      </w:r>
      <w:hyperlink w:anchor="P614" w:history="1">
        <w:r>
          <w:rPr>
            <w:color w:val="0000FF"/>
          </w:rPr>
          <w:t>форм N 107-1/у</w:t>
        </w:r>
      </w:hyperlink>
      <w:r>
        <w:t xml:space="preserve">, </w:t>
      </w:r>
      <w:hyperlink w:anchor="P681" w:history="1">
        <w:r>
          <w:rPr>
            <w:color w:val="0000FF"/>
          </w:rPr>
          <w:t>N 148-1/у-88</w:t>
        </w:r>
      </w:hyperlink>
      <w:r>
        <w:t xml:space="preserve"> и </w:t>
      </w:r>
      <w:hyperlink w:anchor="P746" w:history="1">
        <w:r>
          <w:rPr>
            <w:color w:val="0000FF"/>
          </w:rPr>
          <w:t>N 148-1/у-04(л)</w:t>
        </w:r>
      </w:hyperlink>
      <w:r>
        <w:t>, изготавливаемых типографским способом (далее - рецептурные бланки, подлежащие учету), осуществляется в журналах учета, пронумерованных, прошнурованных и скрепленных подписью руководителя и печатью медицинской организации или подписью индивидуального предпринимателя, имеющего лицензию на медицинскую деятельность.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24. Журнал учета рецептурных бланков </w:t>
      </w:r>
      <w:hyperlink w:anchor="P614" w:history="1">
        <w:r>
          <w:rPr>
            <w:color w:val="0000FF"/>
          </w:rPr>
          <w:t>формы N 107-1/у</w:t>
        </w:r>
      </w:hyperlink>
      <w:r>
        <w:t xml:space="preserve"> содержит следующие графы: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1) номер по порядку;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2) в разделе "Приход":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а) дата регистрации документа, подтверждающего поступление;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б) номер и дата документа, подтверждающего поступление, наименование поставщика;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в) общее количество поступивших рецептурных бланков;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г) фамилия, инициалы имени и отчества (последнее - при наличии) и подпись ответственного медицинского работника, получившего рецептурные бланки от поставщика;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3) в разделе "Расход":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а) дата выдачи рецептурных бланков;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б) количество выданных рецептурных бланков;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в) фамилия, инициалы имени и отчества (последнее - при наличии) ответственного медицинского работника, получившего рецептурные бланки;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г) подпись ответственного медицинского работника, получившего рецептурные бланки;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4) фамилия, инициалы имени и отчества (последнее - при наличии) и подпись ответственного медицинского работника, выдавшего рецептурные бланки;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5) остаток рецептурных бланков.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25. Журнал учета рецептурных бланков </w:t>
      </w:r>
      <w:hyperlink w:anchor="P681" w:history="1">
        <w:r>
          <w:rPr>
            <w:color w:val="0000FF"/>
          </w:rPr>
          <w:t>форм N 148-1/у-88</w:t>
        </w:r>
      </w:hyperlink>
      <w:r>
        <w:t xml:space="preserve"> и </w:t>
      </w:r>
      <w:hyperlink w:anchor="P746" w:history="1">
        <w:r>
          <w:rPr>
            <w:color w:val="0000FF"/>
          </w:rPr>
          <w:t>N 148-1/у-04(л)</w:t>
        </w:r>
      </w:hyperlink>
      <w:r>
        <w:t xml:space="preserve"> содержит следующие графы: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1) номер по порядку;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lastRenderedPageBreak/>
        <w:t>2) в разделе "Приход":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а) дата регистрации документа, подтверждающего поступление;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б) номер и дата документа, подтверждающего поступление, наименование поставщика;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в) общее количество поступивших рецептурных бланков;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г) серии и номера рецептурных бланков;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д) количество рецептурных бланков по сериям;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е) фамилия, инициалы имени и отчества (последнее - при наличии) и подпись ответственного медицинского работника, получившего рецептурные бланки от поставщика;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3) в разделе "Расход":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а) дата выдачи рецептурных бланков;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б) серии и номера выданных рецептурных бланков;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в) количество выданных рецептурных бланков;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г) фамилия, инициалы имени и отчества (последнее - при наличии) ответственного медицинского работника, получившего рецептурные бланки;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д) подпись ответственного медицинского работника, получившего рецептурные бланки;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4) фамилия, инициалы имени и отчества (последнее - при наличии) и подпись ответственного медицинского работника, выдавшего рецептурные бланки;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5) остаток рецептурных бланков.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26. Учет специальных рецептурных бланков на наркотическое средство и психотропное вещество осуществляется в соответствии с </w:t>
      </w:r>
      <w:hyperlink r:id="rId8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 августа 2012 г. N 54н "Об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оформления" &lt;11&gt;.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&lt;11&gt; Зарегистрирован Министерством юстиции Российской Федерации 15 августа 2012 г., регистрационный N 25190, с изменениями, внесенными приказами Министерства здравоохранения Российской Федерации от 30 июня 2015 г. N 385н (зарегистрирован Министерством юстиции Российской Федерации 27 ноября 2015 г., регистрационный N 39868), от 21 апреля 2016 г. N 254н (зарегистрирован Министерством юстиции Российской Федерации 18 июля 2016 г., регистрационный N 42887), от 31 октября 2017 г. N 882н (зарегистрирован Министерством юстиции Российской Федерации 9 января 2018 г., регистрационный N 49561).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27. Учет рецептов, оформленных в форме электронного документа, осуществляется в государственной информационной системе в сфере здравоохранения субъекта Российской Федерации посредством ведения единого реестра рецептов, оформленных в форме электронных документов.</w:t>
      </w:r>
    </w:p>
    <w:p w:rsidR="008F79B1" w:rsidRDefault="008F79B1">
      <w:pPr>
        <w:pStyle w:val="ConsPlusTitle"/>
        <w:jc w:val="center"/>
        <w:outlineLvl w:val="1"/>
      </w:pPr>
      <w:r>
        <w:t>IV. Хранение рецептурных бланков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 xml:space="preserve">28. Медицинские организации получают необходимые рецептурные бланки, оформленные типографским способом, через территориальные органы управления здравоохранением или </w:t>
      </w:r>
      <w:r>
        <w:lastRenderedPageBreak/>
        <w:t>организации, уполномоченные на это органами исполнительной власти субъектов Российской Федерации.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29. Рецептурные бланки, подлежащие учету, хранятся ответственным лицом, назначенным руководителем медицинской организации, в запираемом металлическом шкафу (сейфе) или металлическом ящике.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30. Индивидуальный предприниматель, имеющий лицензию на медицинскую деятельность, хранит рецептурные бланки, подлежащие учету, в запираемом металлическом шкафу (сейфе) или металлическом ящике.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31. Проверка состояния хранения, учета, фактического наличия и расхода рецептурных бланков, подлежащих учету, один раз в квартал осуществляется комиссией, созданной в медицинской организации.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32. Рецептурные бланки, оформляемые на бумажном носителе и подлежащие учету, выдаются медицинским работникам, имеющим право оформления рецептов, по распоряжению главного врача или его заместителя.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Полученные рецептурные бланки на бумажных носителях хранятся медицинскими работниками в помещениях, обеспечивающих их сохранность.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33. Хранение специальных рецептурных бланков на наркотическое средство и психотропное вещество и выдача указанных рецептурных бланков медицинскому работнику осуществляется в соответствии с </w:t>
      </w:r>
      <w:hyperlink r:id="rId8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 августа 2012 г. N 54н "Об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оформления" &lt;12&gt;.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&lt;12&gt; Зарегистрирован Министерством юстиции Российской Федерации 15 августа 2012 г., регистрационный N 25190, с изменениями, внесенными приказами Министерства здравоохранения Российской Федерации от 30 июня 2015 г. N 385н (зарегистрирован Министерством юстиции Российской Федерации 27 ноября 2015 г., регистрационный N 39868), от 21 апреля 2016 г. N 254н (зарегистрирован Министерством юстиции Российской Федерации 18 июля 2016 г., регистрационный N 42887), от 31 октября 2017 г. N 882н (зарегистрирован Министерством юстиции Российской Федерации 9 января 2018 г., регистрационный N 49561).</w:t>
      </w:r>
    </w:p>
    <w:p w:rsidR="008F79B1" w:rsidRDefault="008F79B1">
      <w:pPr>
        <w:pStyle w:val="ConsPlusNormal"/>
        <w:jc w:val="both"/>
      </w:pPr>
    </w:p>
    <w:p w:rsidR="008F79B1" w:rsidRDefault="008F79B1">
      <w:pPr>
        <w:pStyle w:val="ConsPlusNormal"/>
        <w:ind w:firstLine="540"/>
        <w:jc w:val="both"/>
      </w:pPr>
      <w:r>
        <w:t>34. Программно-технические средства государственных информационных систем в сфере здравоохранения, медицинских информационных систем медицинских организаций обеспечивают хранение электронных рецептов, оформленных в форме электронных документов в течение сроков, установленных для хранения рецептов, оформленных на соответствующих формах рецептурных бланков на бумажном носителе &lt;13&gt;.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F79B1" w:rsidRDefault="008F79B1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83" w:history="1">
        <w:r>
          <w:rPr>
            <w:color w:val="0000FF"/>
          </w:rPr>
          <w:t>Пункт 14</w:t>
        </w:r>
      </w:hyperlink>
      <w:r>
        <w:t xml:space="preserve"> правил отпуска лекарственных препаратов для медицинского применения, в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деятельность, утвержденных приказом Министерства здравоохранения Российской Федерации от 11 июля 2017 г. N 403н (зарегистрирован Министерством юстиции Российской Федерации 8 сентября 2017 г., регистрационный N 48125).</w:t>
      </w:r>
    </w:p>
    <w:p w:rsidR="008F79B1" w:rsidRDefault="008F79B1">
      <w:pPr>
        <w:pStyle w:val="ConsPlusNormal"/>
        <w:jc w:val="both"/>
      </w:pPr>
    </w:p>
    <w:p w:rsidR="00E9055F" w:rsidRDefault="00E9055F">
      <w:bookmarkStart w:id="26" w:name="_GoBack"/>
      <w:bookmarkEnd w:id="26"/>
    </w:p>
    <w:sectPr w:rsidR="00E9055F" w:rsidSect="00096E9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9B1"/>
    <w:rsid w:val="00096E91"/>
    <w:rsid w:val="00193BBE"/>
    <w:rsid w:val="002B0A5C"/>
    <w:rsid w:val="0041374C"/>
    <w:rsid w:val="008F79B1"/>
    <w:rsid w:val="00E9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79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7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79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79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79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79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79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819E308BDBD5D5E6E6C491E3D741C56AFC6243BE3E7178E4E902138B288492DCB791D5B8D82656D189BD4171DEA4FD6BFA15A3A66K725J" TargetMode="External"/><Relationship Id="rId18" Type="http://schemas.openxmlformats.org/officeDocument/2006/relationships/hyperlink" Target="consultantplus://offline/ref=7819E308BDBD5D5E6E6C491E3D741C56AFC6293FE5E5178E4E902138B288492DCB791D5B89836F3E41D4D54B59BE5CD6BAA1583E797E971CK22FJ" TargetMode="External"/><Relationship Id="rId26" Type="http://schemas.openxmlformats.org/officeDocument/2006/relationships/hyperlink" Target="consultantplus://offline/ref=7819E308BDBD5D5E6E6C491E3D741C56AFC6293FE5E5178E4E902138B288492DCB791D5B89836F3E41D4D54B59BE5CD6BAA1583E797E971CK22FJ" TargetMode="External"/><Relationship Id="rId39" Type="http://schemas.openxmlformats.org/officeDocument/2006/relationships/hyperlink" Target="consultantplus://offline/ref=7819E308BDBD5D5E6E6C491E3D741C56AECF2A39EDE5178E4E902138B288492DCB791D5B89836E3B49D4D54B59BE5CD6BAA1583E797E971CK22FJ" TargetMode="External"/><Relationship Id="rId21" Type="http://schemas.openxmlformats.org/officeDocument/2006/relationships/hyperlink" Target="consultantplus://offline/ref=7819E308BDBD5D5E6E6C491E3D741C56AFC6243BE3E7178E4E902138B288492DCB791D5B89836E314FD4D54B59BE5CD6BAA1583E797E971CK22FJ" TargetMode="External"/><Relationship Id="rId34" Type="http://schemas.openxmlformats.org/officeDocument/2006/relationships/hyperlink" Target="consultantplus://offline/ref=7819E308BDBD5D5E6E6C491E3D741C56AECF2A39EDE4178E4E902138B288492DCB791D5B89836E384CD4D54B59BE5CD6BAA1583E797E971CK22FJ" TargetMode="External"/><Relationship Id="rId42" Type="http://schemas.openxmlformats.org/officeDocument/2006/relationships/hyperlink" Target="consultantplus://offline/ref=7819E308BDBD5D5E6E6C491E3D741C56AECF2A39EDE5178E4E902138B288492DCB791D5B89836E384DD4D54B59BE5CD6BAA1583E797E971CK22FJ" TargetMode="External"/><Relationship Id="rId47" Type="http://schemas.openxmlformats.org/officeDocument/2006/relationships/hyperlink" Target="consultantplus://offline/ref=7819E308BDBD5D5E6E6C491E3D741C56AFC6293FE5E5178E4E902138B288492DCB791D5B89836F3E41D4D54B59BE5CD6BAA1583E797E971CK22FJ" TargetMode="External"/><Relationship Id="rId50" Type="http://schemas.openxmlformats.org/officeDocument/2006/relationships/hyperlink" Target="consultantplus://offline/ref=7819E308BDBD5D5E6E6C491E3D741C56AFC6293FE5E5178E4E902138B288492DCB791D5B89836D384CD4D54B59BE5CD6BAA1583E797E971CK22FJ" TargetMode="External"/><Relationship Id="rId55" Type="http://schemas.openxmlformats.org/officeDocument/2006/relationships/hyperlink" Target="consultantplus://offline/ref=7819E308BDBD5D5E6E6C491E3D741C56AFC62C3BECE2178E4E902138B288492DD9794557898270394DC1831A1CKE22J" TargetMode="External"/><Relationship Id="rId63" Type="http://schemas.openxmlformats.org/officeDocument/2006/relationships/hyperlink" Target="consultantplus://offline/ref=7819E308BDBD5D5E6E6C491E3D741C56AFC52D3FEDE2178E4E902138B288492DD9794557898270394DC1831A1CKE22J" TargetMode="External"/><Relationship Id="rId68" Type="http://schemas.openxmlformats.org/officeDocument/2006/relationships/hyperlink" Target="consultantplus://offline/ref=7819E308BDBD5D5E6E6C491E3D741C56ADC12D3CE4E7178E4E902138B288492DCB791D5B89836E3049D4D54B59BE5CD6BAA1583E797E971CK22FJ" TargetMode="External"/><Relationship Id="rId76" Type="http://schemas.openxmlformats.org/officeDocument/2006/relationships/hyperlink" Target="consultantplus://offline/ref=7819E308BDBD5D5E6E6C491E3D741C56AFC52D3FEDE2178E4E902138B288492DD9794557898270394DC1831A1CKE22J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7819E308BDBD5D5E6E6C491E3D741C56AFC62B3EECE7178E4E902138B288492DCB791D5B89836F3041D4D54B59BE5CD6BAA1583E797E971CK22FJ" TargetMode="External"/><Relationship Id="rId71" Type="http://schemas.openxmlformats.org/officeDocument/2006/relationships/hyperlink" Target="consultantplus://offline/ref=7819E308BDBD5D5E6E6C491E3D741C56AFC62A38E1E8178E4E902138B288492DCB791D5B89836E3F4DD4D54B59BE5CD6BAA1583E797E971CK22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19E308BDBD5D5E6E6C491E3D741C56AECF2B35EDE4178E4E902138B288492DCB791D598083656D189BD4171DEA4FD6BFA15A3A66K725J" TargetMode="External"/><Relationship Id="rId29" Type="http://schemas.openxmlformats.org/officeDocument/2006/relationships/hyperlink" Target="consultantplus://offline/ref=7819E308BDBD5D5E6E6C491E3D741C56AFC6293FE5E5178E4E902138B288492DCB791D5B89836F3E41D4D54B59BE5CD6BAA1583E797E971CK22FJ" TargetMode="External"/><Relationship Id="rId11" Type="http://schemas.openxmlformats.org/officeDocument/2006/relationships/hyperlink" Target="consultantplus://offline/ref=7819E308BDBD5D5E6E6C491E3D741C56AEC72F3DE6E8178E4E902138B288492DCB791D5B89836E3848D4D54B59BE5CD6BAA1583E797E971CK22FJ" TargetMode="External"/><Relationship Id="rId24" Type="http://schemas.openxmlformats.org/officeDocument/2006/relationships/hyperlink" Target="consultantplus://offline/ref=7819E308BDBD5D5E6E6C491E3D741C56AFC6243BE3E7178E4E902138B288492DCB791D588D87656D189BD4171DEA4FD6BFA15A3A66K725J" TargetMode="External"/><Relationship Id="rId32" Type="http://schemas.openxmlformats.org/officeDocument/2006/relationships/hyperlink" Target="consultantplus://offline/ref=7819E308BDBD5D5E6E6C491E3D741C56AFC6293FE5E5178E4E902138B288492DCB791D5B89836D384CD4D54B59BE5CD6BAA1583E797E971CK22FJ" TargetMode="External"/><Relationship Id="rId37" Type="http://schemas.openxmlformats.org/officeDocument/2006/relationships/hyperlink" Target="consultantplus://offline/ref=7819E308BDBD5D5E6E6C491E3D741C56AFC6293FE5E5178E4E902138B288492DCB791D5B89836D384CD4D54B59BE5CD6BAA1583E797E971CK22FJ" TargetMode="External"/><Relationship Id="rId40" Type="http://schemas.openxmlformats.org/officeDocument/2006/relationships/hyperlink" Target="consultantplus://offline/ref=7819E308BDBD5D5E6E6C491E3D741C56AFC6293FE5E5178E4E902138B288492DCB791D5B89836F3E41D4D54B59BE5CD6BAA1583E797E971CK22FJ" TargetMode="External"/><Relationship Id="rId45" Type="http://schemas.openxmlformats.org/officeDocument/2006/relationships/hyperlink" Target="consultantplus://offline/ref=7819E308BDBD5D5E6E6C491E3D741C56AFC62935E1E9178E4E902138B288492DCB791D5F8985656D189BD4171DEA4FD6BFA15A3A66K725J" TargetMode="External"/><Relationship Id="rId53" Type="http://schemas.openxmlformats.org/officeDocument/2006/relationships/hyperlink" Target="consultantplus://offline/ref=7819E308BDBD5D5E6E6C491E3D741C56AFC6243BE3E7178E4E902138B288492DCB791D598D81656D189BD4171DEA4FD6BFA15A3A66K725J" TargetMode="External"/><Relationship Id="rId58" Type="http://schemas.openxmlformats.org/officeDocument/2006/relationships/hyperlink" Target="consultantplus://offline/ref=7819E308BDBD5D5E6E6C491E3D741C56AECF2A39EDE4178E4E902138B288492DCB791D5B89836E384CD4D54B59BE5CD6BAA1583E797E971CK22FJ" TargetMode="External"/><Relationship Id="rId66" Type="http://schemas.openxmlformats.org/officeDocument/2006/relationships/hyperlink" Target="consultantplus://offline/ref=7819E308BDBD5D5E6E6C491E3D741C56AECE283CEDE8178E4E902138B288492DD9794557898270394DC1831A1CKE22J" TargetMode="External"/><Relationship Id="rId74" Type="http://schemas.openxmlformats.org/officeDocument/2006/relationships/hyperlink" Target="consultantplus://offline/ref=7819E308BDBD5D5E6E6C491E3D741C56AFC6243BE3E7178E4E902138B288492DCB791D588D87656D189BD4171DEA4FD6BFA15A3A66K725J" TargetMode="External"/><Relationship Id="rId79" Type="http://schemas.openxmlformats.org/officeDocument/2006/relationships/hyperlink" Target="consultantplus://offline/ref=7819E308BDBD5D5E6E6C491E3D741C56AFC62935E0E5178E4E902138B288492DCB791D5889883A680D8A8C1A1CF551D2A5BD583BK62EJ" TargetMode="External"/><Relationship Id="rId5" Type="http://schemas.openxmlformats.org/officeDocument/2006/relationships/hyperlink" Target="consultantplus://offline/ref=7819E308BDBD5D5E6E6C491E3D741C56AFC62B3EECE7178E4E902138B288492DCB791D5C8C883A680D8A8C1A1CF551D2A5BD583BK62EJ" TargetMode="External"/><Relationship Id="rId61" Type="http://schemas.openxmlformats.org/officeDocument/2006/relationships/hyperlink" Target="consultantplus://offline/ref=7819E308BDBD5D5E6E6C491E3D741C56AFC6293FE5E5178E4E902138B288492DCB791D5B89836D384CD4D54B59BE5CD6BAA1583E797E971CK22FJ" TargetMode="External"/><Relationship Id="rId82" Type="http://schemas.openxmlformats.org/officeDocument/2006/relationships/hyperlink" Target="consultantplus://offline/ref=7819E308BDBD5D5E6E6C491E3D741C56AECF2A39EDE4178E4E902138B288492DD9794557898270394DC1831A1CKE22J" TargetMode="External"/><Relationship Id="rId19" Type="http://schemas.openxmlformats.org/officeDocument/2006/relationships/hyperlink" Target="consultantplus://offline/ref=7819E308BDBD5D5E6E6C491E3D741C56AFC6293FE5E5178E4E902138B288492DCB791D5B89836D384CD4D54B59BE5CD6BAA1583E797E971CK22FJ" TargetMode="External"/><Relationship Id="rId4" Type="http://schemas.openxmlformats.org/officeDocument/2006/relationships/hyperlink" Target="consultantplus://offline/ref=7819E308BDBD5D5E6E6C491E3D741C56AFC6243BE3E7178E4E902138B288492DCB791D588B86656D189BD4171DEA4FD6BFA15A3A66K725J" TargetMode="External"/><Relationship Id="rId9" Type="http://schemas.openxmlformats.org/officeDocument/2006/relationships/hyperlink" Target="consultantplus://offline/ref=7819E308BDBD5D5E6E6C491E3D741C56ADC22B3BE6E1178E4E902138B288492DCB791D5B89836E3841D4D54B59BE5CD6BAA1583E797E971CK22FJ" TargetMode="External"/><Relationship Id="rId14" Type="http://schemas.openxmlformats.org/officeDocument/2006/relationships/hyperlink" Target="consultantplus://offline/ref=7819E308BDBD5D5E6E6C491E3D741C56AECF2A39EDE9178E4E902138B288492DCB791D5B89836E3940D4D54B59BE5CD6BAA1583E797E971CK22FJ" TargetMode="External"/><Relationship Id="rId22" Type="http://schemas.openxmlformats.org/officeDocument/2006/relationships/hyperlink" Target="consultantplus://offline/ref=7819E308BDBD5D5E6E6C491E3D741C56ADC22A3DE4E2178E4E902138B288492DD9794557898270394DC1831A1CKE22J" TargetMode="External"/><Relationship Id="rId27" Type="http://schemas.openxmlformats.org/officeDocument/2006/relationships/hyperlink" Target="consultantplus://offline/ref=7819E308BDBD5D5E6E6C491E3D741C56AFC72E3CE2E4178E4E902138B288492DD9794557898270394DC1831A1CKE22J" TargetMode="External"/><Relationship Id="rId30" Type="http://schemas.openxmlformats.org/officeDocument/2006/relationships/hyperlink" Target="consultantplus://offline/ref=7819E308BDBD5D5E6E6C491E3D741C56AFC6293FE5E5178E4E902138B288492DCB791D5B89836D384CD4D54B59BE5CD6BAA1583E797E971CK22FJ" TargetMode="External"/><Relationship Id="rId35" Type="http://schemas.openxmlformats.org/officeDocument/2006/relationships/hyperlink" Target="consultantplus://offline/ref=7819E308BDBD5D5E6E6C491E3D741C56AFC6293FE5E5178E4E902138B288492DCB791D5B89836F3E41D4D54B59BE5CD6BAA1583E797E971CK22FJ" TargetMode="External"/><Relationship Id="rId43" Type="http://schemas.openxmlformats.org/officeDocument/2006/relationships/hyperlink" Target="consultantplus://offline/ref=7819E308BDBD5D5E6E6C491E3D741C56AFC72935E0E8178E4E902138B288492DD9794557898270394DC1831A1CKE22J" TargetMode="External"/><Relationship Id="rId48" Type="http://schemas.openxmlformats.org/officeDocument/2006/relationships/hyperlink" Target="consultantplus://offline/ref=7819E308BDBD5D5E6E6C491E3D741C56AFC6293FE5E5178E4E902138B288492DCB791D5B89836D384CD4D54B59BE5CD6BAA1583E797E971CK22FJ" TargetMode="External"/><Relationship Id="rId56" Type="http://schemas.openxmlformats.org/officeDocument/2006/relationships/hyperlink" Target="consultantplus://offline/ref=7819E308BDBD5D5E6E6C491E3D741C56AFC62D3CECE6178E4E902138B288492DCB791D5B89836F3D4FD4D54B59BE5CD6BAA1583E797E971CK22FJ" TargetMode="External"/><Relationship Id="rId64" Type="http://schemas.openxmlformats.org/officeDocument/2006/relationships/hyperlink" Target="consultantplus://offline/ref=7819E308BDBD5D5E6E6C491E3D741C56AFC62935E0E5178E4E902138B288492DCB791D5889883A680D8A8C1A1CF551D2A5BD583BK62EJ" TargetMode="External"/><Relationship Id="rId69" Type="http://schemas.openxmlformats.org/officeDocument/2006/relationships/hyperlink" Target="consultantplus://offline/ref=7819E308BDBD5D5E6E6C491E3D741C56AECF2A39EDE4178E4E902138B288492DD9794557898270394DC1831A1CKE22J" TargetMode="External"/><Relationship Id="rId77" Type="http://schemas.openxmlformats.org/officeDocument/2006/relationships/hyperlink" Target="consultantplus://offline/ref=7819E308BDBD5D5E6E6C491E3D741C56AFC52D3FEDE2178E4E902138B288492DD9794557898270394DC1831A1CKE22J" TargetMode="External"/><Relationship Id="rId8" Type="http://schemas.openxmlformats.org/officeDocument/2006/relationships/hyperlink" Target="consultantplus://offline/ref=7819E308BDBD5D5E6E6C491E3D741C56AECF2A38E4E1178E4E902138B288492DD9794557898270394DC1831A1CKE22J" TargetMode="External"/><Relationship Id="rId51" Type="http://schemas.openxmlformats.org/officeDocument/2006/relationships/hyperlink" Target="consultantplus://offline/ref=7819E308BDBD5D5E6E6C491E3D741C56AFC6243BE3E7178E4E902138B288492DCB791D598C85656D189BD4171DEA4FD6BFA15A3A66K725J" TargetMode="External"/><Relationship Id="rId72" Type="http://schemas.openxmlformats.org/officeDocument/2006/relationships/hyperlink" Target="consultantplus://offline/ref=7819E308BDBD5D5E6E6C491E3D741C56AFC62A38E1E8178E4E902138B288492DCB791D5B89836E3F4FD4D54B59BE5CD6BAA1583E797E971CK22FJ" TargetMode="External"/><Relationship Id="rId80" Type="http://schemas.openxmlformats.org/officeDocument/2006/relationships/hyperlink" Target="consultantplus://offline/ref=7819E308BDBD5D5E6E6C481A2E741C56ADCE243CEFB7408C1FC52F3DBAD8133DDD30105B97836A274BDF80K123J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819E308BDBD5D5E6E6C491E3D741C56AECF2A3EECE7178E4E902138B288492DCB791D5B89836E3B4ED4D54B59BE5CD6BAA1583E797E971CK22FJ" TargetMode="External"/><Relationship Id="rId17" Type="http://schemas.openxmlformats.org/officeDocument/2006/relationships/hyperlink" Target="consultantplus://offline/ref=7819E308BDBD5D5E6E6C491E3D741C56AFC62935E1E9178E4E902138B288492DCB791D5D8F84656D189BD4171DEA4FD6BFA15A3A66K725J" TargetMode="External"/><Relationship Id="rId25" Type="http://schemas.openxmlformats.org/officeDocument/2006/relationships/hyperlink" Target="consultantplus://offline/ref=7819E308BDBD5D5E6E6C491E3D741C56AFC6243BE3E7178E4E902138B288492DCB791D588C82656D189BD4171DEA4FD6BFA15A3A66K725J" TargetMode="External"/><Relationship Id="rId33" Type="http://schemas.openxmlformats.org/officeDocument/2006/relationships/hyperlink" Target="consultantplus://offline/ref=7819E308BDBD5D5E6E6C491E3D741C56AFC6293FE5E5178E4E902138B288492DCB791D5B89836F3E41D4D54B59BE5CD6BAA1583E797E971CK22FJ" TargetMode="External"/><Relationship Id="rId38" Type="http://schemas.openxmlformats.org/officeDocument/2006/relationships/hyperlink" Target="consultantplus://offline/ref=7819E308BDBD5D5E6E6C491E3D741C56AFC62935E1E9178E4E902138B288492DCB791D598880656D189BD4171DEA4FD6BFA15A3A66K725J" TargetMode="External"/><Relationship Id="rId46" Type="http://schemas.openxmlformats.org/officeDocument/2006/relationships/hyperlink" Target="consultantplus://offline/ref=7819E308BDBD5D5E6E6C491E3D741C56ADC42B3FE4E8178E4E902138B288492DD9794557898270394DC1831A1CKE22J" TargetMode="External"/><Relationship Id="rId59" Type="http://schemas.openxmlformats.org/officeDocument/2006/relationships/hyperlink" Target="consultantplus://offline/ref=7819E308BDBD5D5E6E6C491E3D741C56AFC6293FE5E5178E4E902138B288492DCB791D5B89836F3E41D4D54B59BE5CD6BAA1583E797E971CK22FJ" TargetMode="External"/><Relationship Id="rId67" Type="http://schemas.openxmlformats.org/officeDocument/2006/relationships/hyperlink" Target="consultantplus://offline/ref=7819E308BDBD5D5E6E6C491E3D741C56AECE283CEDE8178E4E902138B288492DD9794557898270394DC1831A1CKE22J" TargetMode="External"/><Relationship Id="rId20" Type="http://schemas.openxmlformats.org/officeDocument/2006/relationships/hyperlink" Target="consultantplus://offline/ref=7819E308BDBD5D5E6E6C491E3D741C56ADC32C3EE6E1178E4E902138B288492DCB791D5B8986656D189BD4171DEA4FD6BFA15A3A66K725J" TargetMode="External"/><Relationship Id="rId41" Type="http://schemas.openxmlformats.org/officeDocument/2006/relationships/hyperlink" Target="consultantplus://offline/ref=7819E308BDBD5D5E6E6C491E3D741C56AFC6293FE5E5178E4E902138B288492DCB791D5B89836F3E41D4D54B59BE5CD6BAA1583E797E971CK22FJ" TargetMode="External"/><Relationship Id="rId54" Type="http://schemas.openxmlformats.org/officeDocument/2006/relationships/hyperlink" Target="consultantplus://offline/ref=7819E308BDBD5D5E6E6C491E3D741C56AFC2283DE7EA4A8446C92D3AB587163ACC30115A89846E31428BD05E48E651D7A5BF5C24657C96K124J" TargetMode="External"/><Relationship Id="rId62" Type="http://schemas.openxmlformats.org/officeDocument/2006/relationships/hyperlink" Target="consultantplus://offline/ref=7819E308BDBD5D5E6E6C481A2E741C56ADCE243CEFB7408C1FC52F3DBAD8133DDD30105B97836A274BDF80K123J" TargetMode="External"/><Relationship Id="rId70" Type="http://schemas.openxmlformats.org/officeDocument/2006/relationships/hyperlink" Target="consultantplus://offline/ref=7819E308BDBD5D5E6E6C491E3D741C56AFC62A38E1E8178E4E902138B288492DCB791D5B89836E3F4AD4D54B59BE5CD6BAA1583E797E971CK22FJ" TargetMode="External"/><Relationship Id="rId75" Type="http://schemas.openxmlformats.org/officeDocument/2006/relationships/hyperlink" Target="consultantplus://offline/ref=7819E308BDBD5D5E6E6C491E3D741C56AFC6243BE3E7178E4E902138B288492DCB791D588C82656D189BD4171DEA4FD6BFA15A3A66K725J" TargetMode="External"/><Relationship Id="rId83" Type="http://schemas.openxmlformats.org/officeDocument/2006/relationships/hyperlink" Target="consultantplus://offline/ref=7819E308BDBD5D5E6E6C491E3D741C56AEC02A39E1E5178E4E902138B288492DCB791D5B89836E304ED4D54B59BE5CD6BAA1583E797E971CK22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19E308BDBD5D5E6E6C491E3D741C56AFC62B3EECE7178E4E902138B288492DCB791D5B8985656D189BD4171DEA4FD6BFA15A3A66K725J" TargetMode="External"/><Relationship Id="rId15" Type="http://schemas.openxmlformats.org/officeDocument/2006/relationships/hyperlink" Target="consultantplus://offline/ref=7819E308BDBD5D5E6E6C491E3D741C56AFC6243BE3E7178E4E902138B288492DCB791D5B89836C3C4DD4D54B59BE5CD6BAA1583E797E971CK22FJ" TargetMode="External"/><Relationship Id="rId23" Type="http://schemas.openxmlformats.org/officeDocument/2006/relationships/hyperlink" Target="consultantplus://offline/ref=7819E308BDBD5D5E6E6C491E3D741C56AECF2A39EDE4178E4E902138B288492DCB791D5B89836E384CD4D54B59BE5CD6BAA1583E797E971CK22FJ" TargetMode="External"/><Relationship Id="rId28" Type="http://schemas.openxmlformats.org/officeDocument/2006/relationships/hyperlink" Target="consultantplus://offline/ref=7819E308BDBD5D5E6E6C491E3D741C56AFC62935E1E9178E4E902138B288492DCB791D5B8085656D189BD4171DEA4FD6BFA15A3A66K725J" TargetMode="External"/><Relationship Id="rId36" Type="http://schemas.openxmlformats.org/officeDocument/2006/relationships/hyperlink" Target="consultantplus://offline/ref=7819E308BDBD5D5E6E6C491E3D741C56AFC6293FE5E5178E4E902138B288492DCB791D5B89836F3E41D4D54B59BE5CD6BAA1583E797E971CK22FJ" TargetMode="External"/><Relationship Id="rId49" Type="http://schemas.openxmlformats.org/officeDocument/2006/relationships/hyperlink" Target="consultantplus://offline/ref=7819E308BDBD5D5E6E6C491E3D741C56AFC6293FE5E5178E4E902138B288492DCB791D5B89836F3E41D4D54B59BE5CD6BAA1583E797E971CK22FJ" TargetMode="External"/><Relationship Id="rId57" Type="http://schemas.openxmlformats.org/officeDocument/2006/relationships/hyperlink" Target="consultantplus://offline/ref=7819E308BDBD5D5E6E6C491E3D741C56AFC6293FE5E5178E4E902138B288492DCB791D5B89836F3E41D4D54B59BE5CD6BAA1583E797E971CK22FJ" TargetMode="External"/><Relationship Id="rId10" Type="http://schemas.openxmlformats.org/officeDocument/2006/relationships/hyperlink" Target="consultantplus://offline/ref=7819E308BDBD5D5E6E6C491E3D741C56ADCF293CE5E9178E4E902138B288492DD9794557898270394DC1831A1CKE22J" TargetMode="External"/><Relationship Id="rId31" Type="http://schemas.openxmlformats.org/officeDocument/2006/relationships/hyperlink" Target="consultantplus://offline/ref=7819E308BDBD5D5E6E6C491E3D741C56AFC6293FE5E5178E4E902138B288492DCB791D5B89836F3E41D4D54B59BE5CD6BAA1583E797E971CK22FJ" TargetMode="External"/><Relationship Id="rId44" Type="http://schemas.openxmlformats.org/officeDocument/2006/relationships/hyperlink" Target="consultantplus://offline/ref=7819E308BDBD5D5E6E6C491E3D741C56AFC62D3CECE6178E4E902138B288492DCB791D5B89836F3D4ED4D54B59BE5CD6BAA1583E797E971CK22FJ" TargetMode="External"/><Relationship Id="rId52" Type="http://schemas.openxmlformats.org/officeDocument/2006/relationships/hyperlink" Target="consultantplus://offline/ref=7819E308BDBD5D5E6E6C491E3D741C56AFC62935E0E5178E4E902138B288492DCB791D5B89836F3A49D4D54B59BE5CD6BAA1583E797E971CK22FJ" TargetMode="External"/><Relationship Id="rId60" Type="http://schemas.openxmlformats.org/officeDocument/2006/relationships/hyperlink" Target="consultantplus://offline/ref=7819E308BDBD5D5E6E6C491E3D741C56AFC6293FE5E5178E4E902138B288492DCB791D5B89836F3E41D4D54B59BE5CD6BAA1583E797E971CK22FJ" TargetMode="External"/><Relationship Id="rId65" Type="http://schemas.openxmlformats.org/officeDocument/2006/relationships/hyperlink" Target="consultantplus://offline/ref=7819E308BDBD5D5E6E6C481A2E741C56ADCE243CEFB7408C1FC52F3DBAD8133DDD30105B97836A274BDF80K123J" TargetMode="External"/><Relationship Id="rId73" Type="http://schemas.openxmlformats.org/officeDocument/2006/relationships/hyperlink" Target="consultantplus://offline/ref=7819E308BDBD5D5E6E6C491E3D741C56AFC62A38E1E8178E4E902138B288492DCB791D5B89836E3F4ED4D54B59BE5CD6BAA1583E797E971CK22FJ" TargetMode="External"/><Relationship Id="rId78" Type="http://schemas.openxmlformats.org/officeDocument/2006/relationships/hyperlink" Target="consultantplus://offline/ref=7819E308BDBD5D5E6E6C491E3D741C56ADC12D3CE4E7178E4E902138B288492DCB791D5B89836E3049D4D54B59BE5CD6BAA1583E797E971CK22FJ" TargetMode="External"/><Relationship Id="rId81" Type="http://schemas.openxmlformats.org/officeDocument/2006/relationships/hyperlink" Target="consultantplus://offline/ref=7819E308BDBD5D5E6E6C491E3D741C56AECF2A39EDE4178E4E902138B288492DD9794557898270394DC1831A1CKE2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14103</Words>
  <Characters>80392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Farm</cp:lastModifiedBy>
  <cp:revision>3</cp:revision>
  <cp:lastPrinted>2019-04-01T13:48:00Z</cp:lastPrinted>
  <dcterms:created xsi:type="dcterms:W3CDTF">2019-04-01T09:54:00Z</dcterms:created>
  <dcterms:modified xsi:type="dcterms:W3CDTF">2019-04-01T13:49:00Z</dcterms:modified>
</cp:coreProperties>
</file>